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1E4B7" w14:textId="77777777" w:rsidR="0048461B" w:rsidRPr="00AF480F" w:rsidRDefault="00707F30" w:rsidP="00875227">
      <w:pPr>
        <w:spacing w:after="0" w:line="240" w:lineRule="auto"/>
        <w:jc w:val="center"/>
        <w:rPr>
          <w:rFonts w:ascii="Times New Roman" w:hAnsi="Times New Roman" w:cs="Times New Roman"/>
          <w:b/>
          <w:bCs/>
          <w:sz w:val="28"/>
          <w:szCs w:val="28"/>
        </w:rPr>
      </w:pPr>
      <w:r w:rsidRPr="00AF480F">
        <w:rPr>
          <w:rFonts w:ascii="Times New Roman" w:hAnsi="Times New Roman" w:cs="Times New Roman"/>
          <w:b/>
          <w:bCs/>
          <w:sz w:val="28"/>
          <w:szCs w:val="28"/>
        </w:rPr>
        <w:t xml:space="preserve">BIỂU TỔNG HỢP HẠN CHẾ, THIẾU SÓT TRONG CÔNG TÁC </w:t>
      </w:r>
      <w:r w:rsidR="0048461B" w:rsidRPr="00AF480F">
        <w:rPr>
          <w:rFonts w:ascii="Times New Roman" w:hAnsi="Times New Roman" w:cs="Times New Roman"/>
          <w:b/>
          <w:bCs/>
          <w:sz w:val="28"/>
          <w:szCs w:val="28"/>
        </w:rPr>
        <w:t>PHÒNG, CHỐNG THAM NHŨNG, TIÊU CỰC</w:t>
      </w:r>
    </w:p>
    <w:p w14:paraId="689BEA34" w14:textId="206CE6D7" w:rsidR="00B81538" w:rsidRPr="00B81538" w:rsidRDefault="00B81538" w:rsidP="00B81538">
      <w:pPr>
        <w:jc w:val="center"/>
        <w:rPr>
          <w:rFonts w:ascii="Times New Roman" w:hAnsi="Times New Roman" w:cs="Times New Roman"/>
          <w:i/>
          <w:iCs/>
          <w:sz w:val="26"/>
          <w:szCs w:val="26"/>
        </w:rPr>
      </w:pPr>
      <w:r w:rsidRPr="00B81538">
        <w:rPr>
          <w:i/>
          <w:iCs/>
          <w:noProof/>
        </w:rPr>
        <mc:AlternateContent>
          <mc:Choice Requires="wps">
            <w:drawing>
              <wp:anchor distT="4294967295" distB="4294967295" distL="114300" distR="114300" simplePos="0" relativeHeight="251661312" behindDoc="0" locked="0" layoutInCell="1" allowOverlap="1" wp14:anchorId="4074BC4F" wp14:editId="5969005C">
                <wp:simplePos x="0" y="0"/>
                <wp:positionH relativeFrom="column">
                  <wp:posOffset>3890010</wp:posOffset>
                </wp:positionH>
                <wp:positionV relativeFrom="paragraph">
                  <wp:posOffset>246380</wp:posOffset>
                </wp:positionV>
                <wp:extent cx="1619250" cy="0"/>
                <wp:effectExtent l="0" t="0" r="0" b="0"/>
                <wp:wrapNone/>
                <wp:docPr id="2175589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192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5AA649C"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6.3pt,19.4pt" to="433.8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" strokecolor="windowText" strokeweight=".5pt">
                <v:stroke joinstyle="miter"/>
                <o:lock v:ext="edit" shapetype="f"/>
              </v:line>
            </w:pict>
          </mc:Fallback>
        </mc:AlternateContent>
      </w:r>
      <w:r w:rsidRPr="00B81538">
        <w:rPr>
          <w:rFonts w:ascii="Times New Roman" w:hAnsi="Times New Roman" w:cs="Times New Roman"/>
          <w:i/>
          <w:iCs/>
          <w:sz w:val="26"/>
          <w:szCs w:val="26"/>
        </w:rPr>
        <w:t>(Kèm theo Kết luận thanh tra số</w:t>
      </w:r>
      <w:r w:rsidR="00F47427">
        <w:rPr>
          <w:rFonts w:ascii="Times New Roman" w:hAnsi="Times New Roman" w:cs="Times New Roman"/>
          <w:i/>
          <w:iCs/>
          <w:sz w:val="26"/>
          <w:szCs w:val="26"/>
        </w:rPr>
        <w:t xml:space="preserve"> 1088</w:t>
      </w:r>
      <w:r w:rsidRPr="00B81538">
        <w:rPr>
          <w:rFonts w:ascii="Times New Roman" w:hAnsi="Times New Roman" w:cs="Times New Roman"/>
          <w:i/>
          <w:iCs/>
          <w:sz w:val="26"/>
          <w:szCs w:val="26"/>
        </w:rPr>
        <w:t>KL-TTr ngày</w:t>
      </w:r>
      <w:r w:rsidR="00F47427">
        <w:rPr>
          <w:rFonts w:ascii="Times New Roman" w:hAnsi="Times New Roman" w:cs="Times New Roman"/>
          <w:i/>
          <w:iCs/>
          <w:sz w:val="26"/>
          <w:szCs w:val="26"/>
        </w:rPr>
        <w:t xml:space="preserve"> 23</w:t>
      </w:r>
      <w:r w:rsidRPr="00B81538">
        <w:rPr>
          <w:rFonts w:ascii="Times New Roman" w:hAnsi="Times New Roman" w:cs="Times New Roman"/>
          <w:i/>
          <w:iCs/>
          <w:sz w:val="26"/>
          <w:szCs w:val="26"/>
        </w:rPr>
        <w:t>/</w:t>
      </w:r>
      <w:r w:rsidR="00176AB9">
        <w:rPr>
          <w:rFonts w:ascii="Times New Roman" w:hAnsi="Times New Roman" w:cs="Times New Roman"/>
          <w:i/>
          <w:iCs/>
          <w:sz w:val="26"/>
          <w:szCs w:val="26"/>
        </w:rPr>
        <w:t>10</w:t>
      </w:r>
      <w:r w:rsidRPr="00B81538">
        <w:rPr>
          <w:rFonts w:ascii="Times New Roman" w:hAnsi="Times New Roman" w:cs="Times New Roman"/>
          <w:i/>
          <w:iCs/>
          <w:sz w:val="26"/>
          <w:szCs w:val="26"/>
        </w:rPr>
        <w:t>/2024 của Chánh Thanh tra Tỉnh)</w:t>
      </w:r>
    </w:p>
    <w:p w14:paraId="6A646F2C" w14:textId="00048ADF" w:rsidR="0048461B" w:rsidRPr="00794564" w:rsidRDefault="0048461B" w:rsidP="00875227">
      <w:pPr>
        <w:spacing w:after="0" w:line="240" w:lineRule="auto"/>
        <w:rPr>
          <w:rFonts w:ascii="Times New Roman" w:hAnsi="Times New Roman" w:cs="Times New Roman"/>
          <w:b/>
          <w:bCs/>
          <w:sz w:val="8"/>
          <w:szCs w:val="8"/>
        </w:rPr>
      </w:pPr>
    </w:p>
    <w:p w14:paraId="03C0E716" w14:textId="2A58A524" w:rsidR="008115C0" w:rsidRPr="00875227" w:rsidRDefault="00875227" w:rsidP="00E14B1C">
      <w:pPr>
        <w:ind w:left="12240" w:firstLine="720"/>
        <w:jc w:val="center"/>
        <w:rPr>
          <w:rFonts w:ascii="Times New Roman" w:hAnsi="Times New Roman" w:cs="Times New Roman"/>
          <w:i/>
          <w:iCs/>
          <w:sz w:val="24"/>
          <w:szCs w:val="24"/>
        </w:rPr>
      </w:pPr>
      <w:r w:rsidRPr="00875227">
        <w:rPr>
          <w:rFonts w:ascii="Times New Roman" w:hAnsi="Times New Roman" w:cs="Times New Roman"/>
          <w:i/>
          <w:iCs/>
          <w:sz w:val="24"/>
          <w:szCs w:val="24"/>
        </w:rPr>
        <w:t>Biểu số 02</w:t>
      </w:r>
    </w:p>
    <w:tbl>
      <w:tblPr>
        <w:tblStyle w:val="TableGrid"/>
        <w:tblW w:w="0" w:type="auto"/>
        <w:tblLook w:val="04A0" w:firstRow="1" w:lastRow="0" w:firstColumn="1" w:lastColumn="0" w:noHBand="0" w:noVBand="1"/>
      </w:tblPr>
      <w:tblGrid>
        <w:gridCol w:w="591"/>
        <w:gridCol w:w="2098"/>
        <w:gridCol w:w="6804"/>
        <w:gridCol w:w="4252"/>
        <w:gridCol w:w="1100"/>
      </w:tblGrid>
      <w:tr w:rsidR="00AF480F" w:rsidRPr="00875227" w14:paraId="00CF83B3" w14:textId="77777777" w:rsidTr="00813F8E">
        <w:trPr>
          <w:trHeight w:val="569"/>
        </w:trPr>
        <w:tc>
          <w:tcPr>
            <w:tcW w:w="591" w:type="dxa"/>
            <w:vAlign w:val="center"/>
          </w:tcPr>
          <w:p w14:paraId="14593D85" w14:textId="02162590" w:rsidR="0048461B" w:rsidRPr="00875227" w:rsidRDefault="0048461B" w:rsidP="00707F30">
            <w:pPr>
              <w:jc w:val="center"/>
              <w:rPr>
                <w:rFonts w:ascii="Times New Roman" w:hAnsi="Times New Roman" w:cs="Times New Roman"/>
                <w:b/>
                <w:bCs/>
                <w:sz w:val="24"/>
                <w:szCs w:val="24"/>
              </w:rPr>
            </w:pPr>
            <w:r w:rsidRPr="00875227">
              <w:rPr>
                <w:rFonts w:ascii="Times New Roman" w:hAnsi="Times New Roman" w:cs="Times New Roman"/>
                <w:b/>
                <w:bCs/>
                <w:sz w:val="24"/>
                <w:szCs w:val="24"/>
              </w:rPr>
              <w:t>TT</w:t>
            </w:r>
          </w:p>
        </w:tc>
        <w:tc>
          <w:tcPr>
            <w:tcW w:w="2098" w:type="dxa"/>
            <w:vAlign w:val="center"/>
          </w:tcPr>
          <w:p w14:paraId="3E99D25C" w14:textId="6A3F9FCE" w:rsidR="0048461B" w:rsidRPr="00875227" w:rsidRDefault="0048461B" w:rsidP="00707F30">
            <w:pPr>
              <w:jc w:val="center"/>
              <w:rPr>
                <w:rFonts w:ascii="Times New Roman" w:hAnsi="Times New Roman" w:cs="Times New Roman"/>
                <w:b/>
                <w:bCs/>
                <w:sz w:val="24"/>
                <w:szCs w:val="24"/>
              </w:rPr>
            </w:pPr>
            <w:r w:rsidRPr="00875227">
              <w:rPr>
                <w:rFonts w:ascii="Times New Roman" w:hAnsi="Times New Roman" w:cs="Times New Roman"/>
                <w:b/>
                <w:bCs/>
                <w:sz w:val="24"/>
                <w:szCs w:val="24"/>
              </w:rPr>
              <w:t>Đơn vị</w:t>
            </w:r>
          </w:p>
        </w:tc>
        <w:tc>
          <w:tcPr>
            <w:tcW w:w="6804" w:type="dxa"/>
            <w:vAlign w:val="center"/>
          </w:tcPr>
          <w:p w14:paraId="2E27F25C" w14:textId="15471E29" w:rsidR="0048461B" w:rsidRPr="00875227" w:rsidRDefault="0048461B" w:rsidP="00707F30">
            <w:pPr>
              <w:jc w:val="center"/>
              <w:rPr>
                <w:rFonts w:ascii="Times New Roman" w:hAnsi="Times New Roman" w:cs="Times New Roman"/>
                <w:b/>
                <w:bCs/>
                <w:sz w:val="24"/>
                <w:szCs w:val="24"/>
              </w:rPr>
            </w:pPr>
            <w:r w:rsidRPr="00875227">
              <w:rPr>
                <w:rFonts w:ascii="Times New Roman" w:hAnsi="Times New Roman" w:cs="Times New Roman"/>
                <w:b/>
                <w:bCs/>
                <w:sz w:val="24"/>
                <w:szCs w:val="24"/>
              </w:rPr>
              <w:t>Nội dung hạn chế, thiếu sót</w:t>
            </w:r>
          </w:p>
        </w:tc>
        <w:tc>
          <w:tcPr>
            <w:tcW w:w="4252" w:type="dxa"/>
            <w:vAlign w:val="center"/>
          </w:tcPr>
          <w:p w14:paraId="4D896C38" w14:textId="719639D5" w:rsidR="0048461B" w:rsidRPr="00875227" w:rsidRDefault="0048461B" w:rsidP="00707F30">
            <w:pPr>
              <w:jc w:val="center"/>
              <w:rPr>
                <w:rFonts w:ascii="Times New Roman" w:hAnsi="Times New Roman" w:cs="Times New Roman"/>
                <w:b/>
                <w:bCs/>
                <w:sz w:val="24"/>
                <w:szCs w:val="24"/>
              </w:rPr>
            </w:pPr>
            <w:r w:rsidRPr="00875227">
              <w:rPr>
                <w:rFonts w:ascii="Times New Roman" w:hAnsi="Times New Roman" w:cs="Times New Roman"/>
                <w:b/>
                <w:bCs/>
                <w:sz w:val="24"/>
                <w:szCs w:val="24"/>
              </w:rPr>
              <w:t>Trách nhiệm</w:t>
            </w:r>
          </w:p>
        </w:tc>
        <w:tc>
          <w:tcPr>
            <w:tcW w:w="1100" w:type="dxa"/>
            <w:vAlign w:val="center"/>
          </w:tcPr>
          <w:p w14:paraId="2C096E0C" w14:textId="2CA38324" w:rsidR="0048461B" w:rsidRPr="00875227" w:rsidRDefault="0048461B" w:rsidP="00707F30">
            <w:pPr>
              <w:jc w:val="center"/>
              <w:rPr>
                <w:rFonts w:ascii="Times New Roman" w:hAnsi="Times New Roman" w:cs="Times New Roman"/>
                <w:b/>
                <w:bCs/>
                <w:sz w:val="24"/>
                <w:szCs w:val="24"/>
              </w:rPr>
            </w:pPr>
            <w:r w:rsidRPr="00875227">
              <w:rPr>
                <w:rFonts w:ascii="Times New Roman" w:hAnsi="Times New Roman" w:cs="Times New Roman"/>
                <w:b/>
                <w:bCs/>
                <w:sz w:val="24"/>
                <w:szCs w:val="24"/>
              </w:rPr>
              <w:t>Ghi chú</w:t>
            </w:r>
          </w:p>
        </w:tc>
      </w:tr>
      <w:tr w:rsidR="00AF480F" w:rsidRPr="00875227" w14:paraId="3259E2B8" w14:textId="77777777" w:rsidTr="00813F8E">
        <w:trPr>
          <w:trHeight w:val="2044"/>
        </w:trPr>
        <w:tc>
          <w:tcPr>
            <w:tcW w:w="591" w:type="dxa"/>
            <w:vAlign w:val="center"/>
          </w:tcPr>
          <w:p w14:paraId="302D5B57" w14:textId="1A6DE7C6" w:rsidR="00707F30" w:rsidRPr="00875227" w:rsidRDefault="008115C0" w:rsidP="0048461B">
            <w:pPr>
              <w:jc w:val="center"/>
              <w:rPr>
                <w:rFonts w:ascii="Times New Roman" w:hAnsi="Times New Roman" w:cs="Times New Roman"/>
                <w:sz w:val="24"/>
                <w:szCs w:val="24"/>
              </w:rPr>
            </w:pPr>
            <w:r w:rsidRPr="00875227">
              <w:rPr>
                <w:rFonts w:ascii="Times New Roman" w:hAnsi="Times New Roman" w:cs="Times New Roman"/>
                <w:sz w:val="24"/>
                <w:szCs w:val="24"/>
              </w:rPr>
              <w:t>1</w:t>
            </w:r>
          </w:p>
        </w:tc>
        <w:tc>
          <w:tcPr>
            <w:tcW w:w="2098" w:type="dxa"/>
            <w:vAlign w:val="center"/>
          </w:tcPr>
          <w:p w14:paraId="5715E81A" w14:textId="52578907" w:rsidR="00707F30" w:rsidRPr="00875227" w:rsidRDefault="008115C0" w:rsidP="000A453A">
            <w:pPr>
              <w:jc w:val="center"/>
              <w:rPr>
                <w:rFonts w:ascii="Times New Roman" w:hAnsi="Times New Roman" w:cs="Times New Roman"/>
                <w:sz w:val="24"/>
                <w:szCs w:val="24"/>
              </w:rPr>
            </w:pPr>
            <w:r w:rsidRPr="00875227">
              <w:rPr>
                <w:rFonts w:ascii="Times New Roman" w:hAnsi="Times New Roman" w:cs="Times New Roman"/>
                <w:sz w:val="24"/>
                <w:szCs w:val="24"/>
              </w:rPr>
              <w:t>Văn phòng HĐND&amp;UBND</w:t>
            </w:r>
          </w:p>
        </w:tc>
        <w:tc>
          <w:tcPr>
            <w:tcW w:w="6804" w:type="dxa"/>
          </w:tcPr>
          <w:p w14:paraId="1CFFD931" w14:textId="1B60E855" w:rsidR="00707F30" w:rsidRPr="00875227" w:rsidRDefault="00C47A0F" w:rsidP="00875227">
            <w:pPr>
              <w:ind w:firstLine="301"/>
              <w:jc w:val="both"/>
              <w:rPr>
                <w:rFonts w:ascii="Times New Roman" w:hAnsi="Times New Roman" w:cs="Times New Roman"/>
                <w:spacing w:val="4"/>
                <w:sz w:val="24"/>
                <w:szCs w:val="24"/>
              </w:rPr>
            </w:pPr>
            <w:r w:rsidRPr="00875227">
              <w:rPr>
                <w:rFonts w:ascii="Times New Roman" w:hAnsi="Times New Roman" w:cs="Times New Roman"/>
                <w:sz w:val="24"/>
                <w:szCs w:val="24"/>
              </w:rPr>
              <w:t xml:space="preserve">- </w:t>
            </w:r>
            <w:r w:rsidR="0090686D" w:rsidRPr="00875227">
              <w:rPr>
                <w:rFonts w:ascii="Times New Roman" w:hAnsi="Times New Roman" w:cs="Times New Roman"/>
                <w:spacing w:val="4"/>
                <w:sz w:val="24"/>
                <w:szCs w:val="24"/>
              </w:rPr>
              <w:t>Đơn vị chưa xây dựng Kế hoạch về thực hiện Chỉ thị số 10/CT-TTg ngày 22/4/2019 của Thủ tướng Chính phủ về việc tăng cường xử lý, ngăn chặn có hiệu quả tình trạng nhũng nhiễu, gây phiền hà cho người dân, doanh nghiệp trong giải quyết công việc.</w:t>
            </w:r>
          </w:p>
          <w:p w14:paraId="7E7622EE" w14:textId="0256BAE5" w:rsidR="0090686D" w:rsidRPr="00875227" w:rsidRDefault="008E6252" w:rsidP="00875227">
            <w:pPr>
              <w:ind w:firstLine="301"/>
              <w:jc w:val="both"/>
              <w:rPr>
                <w:rFonts w:ascii="Times New Roman" w:hAnsi="Times New Roman" w:cs="Times New Roman"/>
                <w:sz w:val="24"/>
                <w:szCs w:val="24"/>
              </w:rPr>
            </w:pPr>
            <w:r w:rsidRPr="00875227">
              <w:rPr>
                <w:rFonts w:ascii="Times New Roman" w:hAnsi="Times New Roman" w:cs="Times New Roman"/>
                <w:spacing w:val="4"/>
                <w:sz w:val="24"/>
                <w:szCs w:val="24"/>
              </w:rPr>
              <w:t xml:space="preserve">- </w:t>
            </w:r>
            <w:r w:rsidR="00FC5D4D" w:rsidRPr="00875227">
              <w:rPr>
                <w:rFonts w:ascii="Times New Roman" w:hAnsi="Times New Roman" w:cs="Times New Roman"/>
                <w:spacing w:val="4"/>
                <w:sz w:val="24"/>
                <w:szCs w:val="24"/>
              </w:rPr>
              <w:t>Đơn vị t</w:t>
            </w:r>
            <w:r w:rsidRPr="00875227">
              <w:rPr>
                <w:rFonts w:ascii="Times New Roman" w:hAnsi="Times New Roman" w:cs="Times New Roman"/>
                <w:spacing w:val="-2"/>
                <w:sz w:val="24"/>
                <w:szCs w:val="24"/>
              </w:rPr>
              <w:t>hiếu biểu mẫu tại khoản 2 Điều 4 Thông tư số 02/2021/TT-TTCP ngày 22/3/2021 của Thanh tra Chính phủ</w:t>
            </w:r>
            <w:r w:rsidR="0090686D" w:rsidRPr="00875227">
              <w:rPr>
                <w:rFonts w:ascii="Times New Roman" w:hAnsi="Times New Roman" w:cs="Times New Roman"/>
                <w:spacing w:val="-2"/>
                <w:sz w:val="24"/>
                <w:szCs w:val="24"/>
              </w:rPr>
              <w:t xml:space="preserve"> về chế độ báo cáo.</w:t>
            </w:r>
          </w:p>
        </w:tc>
        <w:tc>
          <w:tcPr>
            <w:tcW w:w="4252" w:type="dxa"/>
            <w:vAlign w:val="center"/>
          </w:tcPr>
          <w:p w14:paraId="104F25BA" w14:textId="17B33D65" w:rsidR="00FB1527" w:rsidRPr="00875227" w:rsidRDefault="00FB1527" w:rsidP="00875227">
            <w:pPr>
              <w:ind w:firstLine="317"/>
              <w:jc w:val="both"/>
              <w:rPr>
                <w:rFonts w:ascii="Times New Roman" w:hAnsi="Times New Roman" w:cs="Times New Roman"/>
                <w:spacing w:val="4"/>
                <w:sz w:val="24"/>
                <w:szCs w:val="24"/>
              </w:rPr>
            </w:pPr>
            <w:r w:rsidRPr="00875227">
              <w:rPr>
                <w:rFonts w:ascii="Times New Roman" w:hAnsi="Times New Roman" w:cs="Times New Roman"/>
                <w:sz w:val="24"/>
                <w:szCs w:val="24"/>
              </w:rPr>
              <w:t xml:space="preserve">- </w:t>
            </w:r>
            <w:r w:rsidR="002A3D57" w:rsidRPr="00875227">
              <w:rPr>
                <w:rFonts w:ascii="Times New Roman" w:hAnsi="Times New Roman" w:cs="Times New Roman"/>
                <w:sz w:val="24"/>
                <w:szCs w:val="24"/>
              </w:rPr>
              <w:t xml:space="preserve">Trách nhiệm thuộc về công chức tham mưu cho </w:t>
            </w:r>
            <w:r w:rsidR="005B6DE9">
              <w:rPr>
                <w:rFonts w:ascii="Times New Roman" w:hAnsi="Times New Roman" w:cs="Times New Roman"/>
                <w:spacing w:val="4"/>
                <w:sz w:val="24"/>
                <w:szCs w:val="24"/>
              </w:rPr>
              <w:t>Chánh Văn phòng</w:t>
            </w:r>
            <w:r w:rsidR="002A3D57" w:rsidRPr="00875227">
              <w:rPr>
                <w:rFonts w:ascii="Times New Roman" w:hAnsi="Times New Roman" w:cs="Times New Roman"/>
                <w:sz w:val="24"/>
                <w:szCs w:val="24"/>
              </w:rPr>
              <w:t xml:space="preserve"> </w:t>
            </w:r>
            <w:r w:rsidR="002A3D57" w:rsidRPr="00875227">
              <w:rPr>
                <w:rFonts w:ascii="Times New Roman" w:hAnsi="Times New Roman" w:cs="Times New Roman"/>
                <w:spacing w:val="4"/>
                <w:sz w:val="24"/>
                <w:szCs w:val="24"/>
              </w:rPr>
              <w:t>về công tác phòng chống, tham nhũng, tiêu cực.</w:t>
            </w:r>
          </w:p>
          <w:p w14:paraId="1526FD79" w14:textId="5DA362B0" w:rsidR="00707F30" w:rsidRPr="00875227" w:rsidRDefault="002A3D57" w:rsidP="00875227">
            <w:pPr>
              <w:ind w:firstLine="317"/>
              <w:jc w:val="both"/>
              <w:rPr>
                <w:rFonts w:ascii="Times New Roman" w:hAnsi="Times New Roman" w:cs="Times New Roman"/>
                <w:sz w:val="24"/>
                <w:szCs w:val="24"/>
              </w:rPr>
            </w:pPr>
            <w:r w:rsidRPr="00875227">
              <w:rPr>
                <w:rFonts w:ascii="Times New Roman" w:hAnsi="Times New Roman" w:cs="Times New Roman"/>
                <w:spacing w:val="4"/>
                <w:sz w:val="24"/>
                <w:szCs w:val="24"/>
              </w:rPr>
              <w:t xml:space="preserve"> </w:t>
            </w:r>
            <w:r w:rsidR="00FB1527" w:rsidRPr="00875227">
              <w:rPr>
                <w:rFonts w:ascii="Times New Roman" w:hAnsi="Times New Roman" w:cs="Times New Roman"/>
                <w:spacing w:val="4"/>
                <w:sz w:val="24"/>
                <w:szCs w:val="24"/>
              </w:rPr>
              <w:t xml:space="preserve">- </w:t>
            </w:r>
            <w:r w:rsidRPr="00875227">
              <w:rPr>
                <w:rFonts w:ascii="Times New Roman" w:hAnsi="Times New Roman" w:cs="Times New Roman"/>
                <w:spacing w:val="4"/>
                <w:sz w:val="24"/>
                <w:szCs w:val="24"/>
              </w:rPr>
              <w:t xml:space="preserve">Trách nhiệm liên đới của người đứng đầu là </w:t>
            </w:r>
            <w:r w:rsidR="005B6DE9">
              <w:rPr>
                <w:rFonts w:ascii="Times New Roman" w:hAnsi="Times New Roman" w:cs="Times New Roman"/>
                <w:spacing w:val="4"/>
                <w:sz w:val="24"/>
                <w:szCs w:val="24"/>
              </w:rPr>
              <w:t>Chánh Văn phòng</w:t>
            </w:r>
            <w:r w:rsidRPr="00875227">
              <w:rPr>
                <w:rFonts w:ascii="Times New Roman" w:hAnsi="Times New Roman" w:cs="Times New Roman"/>
                <w:spacing w:val="4"/>
                <w:sz w:val="24"/>
                <w:szCs w:val="24"/>
              </w:rPr>
              <w:t xml:space="preserve"> thiếu kiểm tra, theo dõi chưa kịp thời.</w:t>
            </w:r>
          </w:p>
        </w:tc>
        <w:tc>
          <w:tcPr>
            <w:tcW w:w="1100" w:type="dxa"/>
          </w:tcPr>
          <w:p w14:paraId="13D6CBEC" w14:textId="77777777" w:rsidR="00707F30" w:rsidRPr="00875227" w:rsidRDefault="00707F30">
            <w:pPr>
              <w:rPr>
                <w:rFonts w:ascii="Times New Roman" w:hAnsi="Times New Roman" w:cs="Times New Roman"/>
                <w:sz w:val="24"/>
                <w:szCs w:val="24"/>
              </w:rPr>
            </w:pPr>
          </w:p>
        </w:tc>
      </w:tr>
      <w:tr w:rsidR="00AF480F" w:rsidRPr="00875227" w14:paraId="6614B414" w14:textId="77777777" w:rsidTr="00813F8E">
        <w:trPr>
          <w:trHeight w:val="2657"/>
        </w:trPr>
        <w:tc>
          <w:tcPr>
            <w:tcW w:w="591" w:type="dxa"/>
            <w:vAlign w:val="center"/>
          </w:tcPr>
          <w:p w14:paraId="5953CB3D" w14:textId="434D4CEA" w:rsidR="008115C0" w:rsidRPr="00875227" w:rsidRDefault="008115C0" w:rsidP="0048461B">
            <w:pPr>
              <w:jc w:val="center"/>
              <w:rPr>
                <w:rFonts w:ascii="Times New Roman" w:hAnsi="Times New Roman" w:cs="Times New Roman"/>
                <w:sz w:val="24"/>
                <w:szCs w:val="24"/>
              </w:rPr>
            </w:pPr>
            <w:r w:rsidRPr="00875227">
              <w:rPr>
                <w:rFonts w:ascii="Times New Roman" w:hAnsi="Times New Roman" w:cs="Times New Roman"/>
                <w:sz w:val="24"/>
                <w:szCs w:val="24"/>
              </w:rPr>
              <w:t>2</w:t>
            </w:r>
          </w:p>
        </w:tc>
        <w:tc>
          <w:tcPr>
            <w:tcW w:w="2098" w:type="dxa"/>
            <w:vAlign w:val="center"/>
          </w:tcPr>
          <w:p w14:paraId="7EA8B86D" w14:textId="1CCB4775" w:rsidR="008115C0" w:rsidRPr="00875227" w:rsidRDefault="009C4DF3" w:rsidP="000A453A">
            <w:pPr>
              <w:jc w:val="center"/>
              <w:rPr>
                <w:rFonts w:ascii="Times New Roman" w:hAnsi="Times New Roman" w:cs="Times New Roman"/>
                <w:sz w:val="24"/>
                <w:szCs w:val="24"/>
              </w:rPr>
            </w:pPr>
            <w:r w:rsidRPr="00875227">
              <w:rPr>
                <w:rFonts w:ascii="Times New Roman" w:hAnsi="Times New Roman" w:cs="Times New Roman"/>
                <w:sz w:val="24"/>
                <w:szCs w:val="24"/>
              </w:rPr>
              <w:t>Phòng Tài nguyên và Môi trường</w:t>
            </w:r>
          </w:p>
        </w:tc>
        <w:tc>
          <w:tcPr>
            <w:tcW w:w="6804" w:type="dxa"/>
          </w:tcPr>
          <w:p w14:paraId="4EDD5E1F" w14:textId="4D967D27" w:rsidR="008115C0" w:rsidRPr="00813F8E" w:rsidRDefault="009C4DF3" w:rsidP="00875227">
            <w:pPr>
              <w:ind w:firstLine="298"/>
              <w:jc w:val="both"/>
              <w:rPr>
                <w:rFonts w:ascii="Times New Roman" w:hAnsi="Times New Roman" w:cs="Times New Roman"/>
                <w:spacing w:val="-2"/>
                <w:sz w:val="24"/>
                <w:szCs w:val="24"/>
              </w:rPr>
            </w:pPr>
            <w:r w:rsidRPr="00813F8E">
              <w:rPr>
                <w:rFonts w:ascii="Times New Roman" w:hAnsi="Times New Roman" w:cs="Times New Roman"/>
                <w:spacing w:val="-2"/>
                <w:sz w:val="24"/>
                <w:szCs w:val="24"/>
              </w:rPr>
              <w:t>- Đ</w:t>
            </w:r>
            <w:r w:rsidRPr="00813F8E">
              <w:rPr>
                <w:rFonts w:ascii="Times New Roman" w:hAnsi="Times New Roman" w:cs="Times New Roman"/>
                <w:bCs/>
                <w:spacing w:val="-2"/>
                <w:sz w:val="24"/>
                <w:szCs w:val="24"/>
              </w:rPr>
              <w:t xml:space="preserve">ơn vị chưa xây dựng văn bản triển khai </w:t>
            </w:r>
            <w:r w:rsidRPr="00813F8E">
              <w:rPr>
                <w:rFonts w:ascii="Times New Roman" w:hAnsi="Times New Roman" w:cs="Times New Roman"/>
                <w:spacing w:val="-2"/>
                <w:sz w:val="24"/>
                <w:szCs w:val="24"/>
              </w:rPr>
              <w:t>Quy tắc ứng xử theo Công văn số 2756/UBND-</w:t>
            </w:r>
            <w:r w:rsidR="005B409F" w:rsidRPr="00813F8E">
              <w:rPr>
                <w:rFonts w:ascii="Times New Roman" w:hAnsi="Times New Roman" w:cs="Times New Roman"/>
                <w:spacing w:val="-2"/>
                <w:sz w:val="24"/>
                <w:szCs w:val="24"/>
              </w:rPr>
              <w:t>V</w:t>
            </w:r>
            <w:r w:rsidRPr="00813F8E">
              <w:rPr>
                <w:rFonts w:ascii="Times New Roman" w:hAnsi="Times New Roman" w:cs="Times New Roman"/>
                <w:spacing w:val="-2"/>
                <w:sz w:val="24"/>
                <w:szCs w:val="24"/>
              </w:rPr>
              <w:t>P ngày 22/11/2021 của UBND thành phố Cao Lãnh.</w:t>
            </w:r>
          </w:p>
          <w:p w14:paraId="4C828FF3" w14:textId="77777777" w:rsidR="009C4DF3" w:rsidRPr="00875227" w:rsidRDefault="00C379CB" w:rsidP="00875227">
            <w:pPr>
              <w:ind w:firstLine="298"/>
              <w:jc w:val="both"/>
              <w:rPr>
                <w:rFonts w:ascii="Times New Roman" w:hAnsi="Times New Roman" w:cs="Times New Roman"/>
                <w:sz w:val="24"/>
                <w:szCs w:val="24"/>
              </w:rPr>
            </w:pPr>
            <w:r w:rsidRPr="00875227">
              <w:rPr>
                <w:rFonts w:ascii="Times New Roman" w:hAnsi="Times New Roman" w:cs="Times New Roman"/>
                <w:sz w:val="24"/>
                <w:szCs w:val="24"/>
              </w:rPr>
              <w:t xml:space="preserve">- </w:t>
            </w:r>
            <w:r w:rsidRPr="00875227">
              <w:rPr>
                <w:rFonts w:ascii="Times New Roman" w:hAnsi="Times New Roman" w:cs="Times New Roman"/>
                <w:bCs/>
                <w:sz w:val="24"/>
                <w:szCs w:val="24"/>
              </w:rPr>
              <w:t xml:space="preserve">Đơn vị chưa xây dựng Kế hoạch chuyển đổi vị trí công tác chuyển đổi vị trí công tác theo Điều 37 Nghị định số 59/2019/NĐ-CP ngày 01/7/2019; </w:t>
            </w:r>
            <w:r w:rsidRPr="00875227">
              <w:rPr>
                <w:rFonts w:ascii="Times New Roman" w:hAnsi="Times New Roman" w:cs="Times New Roman"/>
                <w:sz w:val="24"/>
                <w:szCs w:val="24"/>
              </w:rPr>
              <w:t>Kế hoạch số 09/KH-UBND ngày 16/01/2023 của UBND thành phố Cao Lãnh về việc thực hiện chuyển đổi vị trí công tác năm 2023.</w:t>
            </w:r>
          </w:p>
          <w:p w14:paraId="29B82290" w14:textId="719000F4" w:rsidR="009735FB" w:rsidRPr="00875227" w:rsidRDefault="000E0C26" w:rsidP="00875227">
            <w:pPr>
              <w:ind w:firstLine="301"/>
              <w:jc w:val="both"/>
              <w:rPr>
                <w:rFonts w:ascii="Times New Roman" w:hAnsi="Times New Roman" w:cs="Times New Roman"/>
                <w:spacing w:val="-2"/>
                <w:sz w:val="24"/>
                <w:szCs w:val="24"/>
              </w:rPr>
            </w:pPr>
            <w:r w:rsidRPr="00875227">
              <w:rPr>
                <w:rFonts w:ascii="Times New Roman" w:hAnsi="Times New Roman" w:cs="Times New Roman"/>
                <w:spacing w:val="-2"/>
                <w:sz w:val="24"/>
                <w:szCs w:val="24"/>
              </w:rPr>
              <w:t>- Đơn vị xây dựng báo cáo quý I, 6 tháng, 9 tháng, năm 2023 thiếu biểu mẫu; chưa xây dựng báo cáo quý II, III, IV là chưa đúng tại khoản 2 Điều 4 Thông tư số 02/2021/TT-</w:t>
            </w:r>
            <w:r w:rsidRPr="00875227">
              <w:rPr>
                <w:rFonts w:ascii="Times New Roman" w:hAnsi="Times New Roman" w:cs="Times New Roman"/>
                <w:sz w:val="24"/>
                <w:szCs w:val="24"/>
              </w:rPr>
              <w:t>TTCP ngày 22/3/2021 của Thanh tra Chính phủ quy định chế độ báo cáo</w:t>
            </w:r>
            <w:r w:rsidR="00012D9F" w:rsidRPr="00875227">
              <w:rPr>
                <w:rFonts w:ascii="Times New Roman" w:hAnsi="Times New Roman" w:cs="Times New Roman"/>
                <w:sz w:val="24"/>
                <w:szCs w:val="24"/>
              </w:rPr>
              <w:t>.</w:t>
            </w:r>
          </w:p>
        </w:tc>
        <w:tc>
          <w:tcPr>
            <w:tcW w:w="4252" w:type="dxa"/>
            <w:vAlign w:val="center"/>
          </w:tcPr>
          <w:p w14:paraId="0C51906F" w14:textId="0A080F2F" w:rsidR="008115C0" w:rsidRPr="00875227" w:rsidRDefault="00397045" w:rsidP="00875227">
            <w:pPr>
              <w:ind w:firstLine="318"/>
              <w:jc w:val="both"/>
              <w:rPr>
                <w:rFonts w:ascii="Times New Roman" w:hAnsi="Times New Roman" w:cs="Times New Roman"/>
                <w:sz w:val="24"/>
                <w:szCs w:val="24"/>
              </w:rPr>
            </w:pPr>
            <w:r w:rsidRPr="00875227">
              <w:rPr>
                <w:rFonts w:ascii="Times New Roman" w:hAnsi="Times New Roman" w:cs="Times New Roman"/>
                <w:sz w:val="24"/>
                <w:szCs w:val="24"/>
              </w:rPr>
              <w:t>- Trách nhiệm thuộc về công chức được phân công trong việc tham mưu cho Trưởng phòng về công tác phòng chống, tham nhũng, tiêu cực.</w:t>
            </w:r>
          </w:p>
          <w:p w14:paraId="1812B69F" w14:textId="222AF128" w:rsidR="00397045" w:rsidRPr="00875227" w:rsidRDefault="00397045" w:rsidP="00875227">
            <w:pPr>
              <w:ind w:firstLine="318"/>
              <w:jc w:val="both"/>
              <w:rPr>
                <w:rFonts w:ascii="Times New Roman" w:hAnsi="Times New Roman" w:cs="Times New Roman"/>
                <w:spacing w:val="-10"/>
                <w:sz w:val="24"/>
                <w:szCs w:val="24"/>
              </w:rPr>
            </w:pPr>
            <w:r w:rsidRPr="00875227">
              <w:rPr>
                <w:rFonts w:ascii="Times New Roman" w:hAnsi="Times New Roman" w:cs="Times New Roman"/>
                <w:spacing w:val="-10"/>
                <w:sz w:val="24"/>
                <w:szCs w:val="24"/>
              </w:rPr>
              <w:t>- Trách nhiệm liên đới của người đứng đầu là ông Nguyễn Phước Sang, nguyên Trưởng phòng Tài nguyên và Môi trường (giai đoạn từ tháng 01/2023-4/2023), ông Võ Truyền Thống, Trưởng phòng Tài nguyên và Môi trường (giai đoạn 5/2024  12/2024) thiếu kiểm tra, theo dõi, chưa kịp thời.</w:t>
            </w:r>
          </w:p>
        </w:tc>
        <w:tc>
          <w:tcPr>
            <w:tcW w:w="1100" w:type="dxa"/>
          </w:tcPr>
          <w:p w14:paraId="20F4B01B" w14:textId="77777777" w:rsidR="008115C0" w:rsidRPr="00875227" w:rsidRDefault="008115C0">
            <w:pPr>
              <w:rPr>
                <w:rFonts w:ascii="Times New Roman" w:hAnsi="Times New Roman" w:cs="Times New Roman"/>
                <w:sz w:val="24"/>
                <w:szCs w:val="24"/>
              </w:rPr>
            </w:pPr>
          </w:p>
        </w:tc>
      </w:tr>
      <w:tr w:rsidR="00AF480F" w:rsidRPr="00875227" w14:paraId="66B895AB" w14:textId="77777777" w:rsidTr="00813F8E">
        <w:trPr>
          <w:trHeight w:val="1806"/>
        </w:trPr>
        <w:tc>
          <w:tcPr>
            <w:tcW w:w="591" w:type="dxa"/>
            <w:vAlign w:val="center"/>
          </w:tcPr>
          <w:p w14:paraId="02AAD6F8" w14:textId="42442131" w:rsidR="001C3BB5" w:rsidRPr="00875227" w:rsidRDefault="005B409F" w:rsidP="0048461B">
            <w:pPr>
              <w:jc w:val="center"/>
              <w:rPr>
                <w:rFonts w:ascii="Times New Roman" w:hAnsi="Times New Roman" w:cs="Times New Roman"/>
                <w:sz w:val="24"/>
                <w:szCs w:val="24"/>
              </w:rPr>
            </w:pPr>
            <w:r w:rsidRPr="00875227">
              <w:rPr>
                <w:rFonts w:ascii="Times New Roman" w:hAnsi="Times New Roman" w:cs="Times New Roman"/>
                <w:sz w:val="24"/>
                <w:szCs w:val="24"/>
              </w:rPr>
              <w:t>3</w:t>
            </w:r>
          </w:p>
        </w:tc>
        <w:tc>
          <w:tcPr>
            <w:tcW w:w="2098" w:type="dxa"/>
            <w:vAlign w:val="center"/>
          </w:tcPr>
          <w:p w14:paraId="6F059F17" w14:textId="44AAFA47" w:rsidR="001C3BB5" w:rsidRPr="00875227" w:rsidRDefault="005B409F" w:rsidP="000A453A">
            <w:pPr>
              <w:jc w:val="center"/>
              <w:rPr>
                <w:rFonts w:ascii="Times New Roman" w:hAnsi="Times New Roman" w:cs="Times New Roman"/>
                <w:sz w:val="24"/>
                <w:szCs w:val="24"/>
              </w:rPr>
            </w:pPr>
            <w:r w:rsidRPr="00875227">
              <w:rPr>
                <w:rFonts w:ascii="Times New Roman" w:hAnsi="Times New Roman" w:cs="Times New Roman"/>
                <w:bCs/>
                <w:sz w:val="24"/>
                <w:szCs w:val="24"/>
              </w:rPr>
              <w:t>Phòng Nội vụ</w:t>
            </w:r>
          </w:p>
        </w:tc>
        <w:tc>
          <w:tcPr>
            <w:tcW w:w="6804" w:type="dxa"/>
          </w:tcPr>
          <w:p w14:paraId="2C19CA88" w14:textId="5E5250DC" w:rsidR="00B90710" w:rsidRPr="00813F8E" w:rsidRDefault="005B409F" w:rsidP="00875227">
            <w:pPr>
              <w:ind w:firstLine="298"/>
              <w:jc w:val="both"/>
              <w:rPr>
                <w:rFonts w:ascii="Times New Roman" w:hAnsi="Times New Roman" w:cs="Times New Roman"/>
                <w:spacing w:val="-2"/>
                <w:sz w:val="24"/>
                <w:szCs w:val="24"/>
              </w:rPr>
            </w:pPr>
            <w:r w:rsidRPr="00813F8E">
              <w:rPr>
                <w:rFonts w:ascii="Times New Roman" w:hAnsi="Times New Roman" w:cs="Times New Roman"/>
                <w:spacing w:val="-2"/>
                <w:sz w:val="24"/>
                <w:szCs w:val="24"/>
              </w:rPr>
              <w:t xml:space="preserve">- </w:t>
            </w:r>
            <w:r w:rsidR="00B90710" w:rsidRPr="00813F8E">
              <w:rPr>
                <w:rFonts w:ascii="Times New Roman" w:hAnsi="Times New Roman" w:cs="Times New Roman"/>
                <w:spacing w:val="-2"/>
                <w:sz w:val="24"/>
                <w:szCs w:val="24"/>
              </w:rPr>
              <w:t>Đ</w:t>
            </w:r>
            <w:r w:rsidR="00B90710" w:rsidRPr="00813F8E">
              <w:rPr>
                <w:rFonts w:ascii="Times New Roman" w:hAnsi="Times New Roman" w:cs="Times New Roman"/>
                <w:bCs/>
                <w:spacing w:val="-2"/>
                <w:sz w:val="24"/>
                <w:szCs w:val="24"/>
              </w:rPr>
              <w:t xml:space="preserve">ơn vị chưa xây dựng văn bản triển khai </w:t>
            </w:r>
            <w:r w:rsidR="00B90710" w:rsidRPr="00813F8E">
              <w:rPr>
                <w:rFonts w:ascii="Times New Roman" w:hAnsi="Times New Roman" w:cs="Times New Roman"/>
                <w:spacing w:val="-2"/>
                <w:sz w:val="24"/>
                <w:szCs w:val="24"/>
              </w:rPr>
              <w:t>Quy tắc ứng xử theo Công văn số 2756/UBND-VP ngày 22/11/2021 của UBND thành phố Cao Lãnh.</w:t>
            </w:r>
          </w:p>
          <w:p w14:paraId="374E099B" w14:textId="77777777" w:rsidR="001C3BB5" w:rsidRPr="00875227" w:rsidRDefault="00B90710" w:rsidP="00875227">
            <w:pPr>
              <w:ind w:firstLine="298"/>
              <w:jc w:val="both"/>
              <w:rPr>
                <w:rFonts w:ascii="Times New Roman" w:hAnsi="Times New Roman" w:cs="Times New Roman"/>
                <w:sz w:val="24"/>
                <w:szCs w:val="24"/>
              </w:rPr>
            </w:pPr>
            <w:r w:rsidRPr="00875227">
              <w:rPr>
                <w:rFonts w:ascii="Times New Roman" w:hAnsi="Times New Roman" w:cs="Times New Roman"/>
                <w:sz w:val="24"/>
                <w:szCs w:val="24"/>
              </w:rPr>
              <w:t xml:space="preserve">- </w:t>
            </w:r>
            <w:r w:rsidRPr="00875227">
              <w:rPr>
                <w:rFonts w:ascii="Times New Roman" w:hAnsi="Times New Roman" w:cs="Times New Roman"/>
                <w:bCs/>
                <w:sz w:val="24"/>
                <w:szCs w:val="24"/>
              </w:rPr>
              <w:t xml:space="preserve">Đơn vị chưa xây dựng Kế hoạch chuyển đổi vị trí công tác chuyển đổi vị trí công tác theo Điều 37 Nghị định số 59/2019/NĐ-CP ngày 01/7/2019; </w:t>
            </w:r>
            <w:r w:rsidRPr="00875227">
              <w:rPr>
                <w:rFonts w:ascii="Times New Roman" w:hAnsi="Times New Roman" w:cs="Times New Roman"/>
                <w:sz w:val="24"/>
                <w:szCs w:val="24"/>
              </w:rPr>
              <w:t>Kế hoạch số 09/KH-UBND ngày 16/01/2023 của UBND thành phố Cao Lãnh về việc thực hiện chuyển đổi vị trí công tác năm 2023.</w:t>
            </w:r>
          </w:p>
          <w:p w14:paraId="12AFDA61" w14:textId="77777777" w:rsidR="00B9698E" w:rsidRPr="00875227" w:rsidRDefault="00B9698E" w:rsidP="00875227">
            <w:pPr>
              <w:ind w:firstLine="298"/>
              <w:jc w:val="both"/>
              <w:rPr>
                <w:rFonts w:ascii="Times New Roman" w:hAnsi="Times New Roman" w:cs="Times New Roman"/>
                <w:spacing w:val="-4"/>
                <w:sz w:val="24"/>
                <w:szCs w:val="24"/>
              </w:rPr>
            </w:pPr>
            <w:r w:rsidRPr="00875227">
              <w:rPr>
                <w:rFonts w:ascii="Times New Roman" w:hAnsi="Times New Roman" w:cs="Times New Roman"/>
                <w:spacing w:val="-4"/>
                <w:sz w:val="24"/>
                <w:szCs w:val="24"/>
              </w:rPr>
              <w:t xml:space="preserve">- Đơn vị chưa xây dựng các báo cáo định kỳ quý I, II, III, IV, 6 tháng, 9 tháng và năm 2023 là thực hiện chưa đúng Điều 3, Điều 4, Thông tư </w:t>
            </w:r>
            <w:r w:rsidRPr="00875227">
              <w:rPr>
                <w:rFonts w:ascii="Times New Roman" w:hAnsi="Times New Roman" w:cs="Times New Roman"/>
                <w:spacing w:val="-4"/>
                <w:sz w:val="24"/>
                <w:szCs w:val="24"/>
              </w:rPr>
              <w:lastRenderedPageBreak/>
              <w:t>số 02/2021/TT-TTCP ngày 22/3/2021 của Thanh tra Chính phủ quy định chế độ báo cáo công tác thanh tra, giải quyết khiếu nại, tố cáo và phòng, chống tham nhũng.</w:t>
            </w:r>
          </w:p>
          <w:p w14:paraId="617D8494" w14:textId="77777777" w:rsidR="00B9698E" w:rsidRPr="00875227" w:rsidRDefault="00B9698E" w:rsidP="00875227">
            <w:pPr>
              <w:ind w:firstLine="298"/>
              <w:jc w:val="both"/>
              <w:rPr>
                <w:rFonts w:ascii="Times New Roman" w:hAnsi="Times New Roman" w:cs="Times New Roman"/>
                <w:spacing w:val="2"/>
                <w:sz w:val="24"/>
                <w:szCs w:val="24"/>
              </w:rPr>
            </w:pPr>
            <w:r w:rsidRPr="00875227">
              <w:rPr>
                <w:rFonts w:ascii="Times New Roman" w:hAnsi="Times New Roman" w:cs="Times New Roman"/>
                <w:spacing w:val="2"/>
                <w:sz w:val="24"/>
                <w:szCs w:val="24"/>
              </w:rPr>
              <w:t>- Đơn vị chưa xây dựng báo cáo theo Công văn số 133/UBND-TTr ngày 18/01/2023 của UBND thành phố Cao Lãnh về việc thực hiện công tác phòng, chống tham nhũng, tiêu cực trong dịp Tết Nguyên đán Quý Mão năm 2023.</w:t>
            </w:r>
          </w:p>
          <w:p w14:paraId="45B51BA3" w14:textId="39C7D4D8" w:rsidR="00B9698E" w:rsidRPr="00875227" w:rsidRDefault="00B9698E" w:rsidP="00875227">
            <w:pPr>
              <w:ind w:firstLine="298"/>
              <w:jc w:val="both"/>
              <w:rPr>
                <w:rFonts w:ascii="Times New Roman" w:hAnsi="Times New Roman" w:cs="Times New Roman"/>
                <w:sz w:val="24"/>
                <w:szCs w:val="24"/>
              </w:rPr>
            </w:pPr>
            <w:r w:rsidRPr="00875227">
              <w:rPr>
                <w:rFonts w:ascii="Times New Roman" w:hAnsi="Times New Roman" w:cs="Times New Roman"/>
                <w:sz w:val="24"/>
                <w:szCs w:val="24"/>
              </w:rPr>
              <w:t xml:space="preserve">- </w:t>
            </w:r>
            <w:bookmarkStart w:id="0" w:name="_Hlk176122821"/>
            <w:r w:rsidRPr="00875227">
              <w:rPr>
                <w:rFonts w:ascii="Times New Roman" w:hAnsi="Times New Roman" w:cs="Times New Roman"/>
                <w:bCs/>
                <w:iCs/>
                <w:sz w:val="24"/>
                <w:szCs w:val="24"/>
              </w:rPr>
              <w:t xml:space="preserve">Đơn vị </w:t>
            </w:r>
            <w:r w:rsidRPr="00875227">
              <w:rPr>
                <w:rFonts w:ascii="Times New Roman" w:eastAsia="SimSun" w:hAnsi="Times New Roman" w:cs="Times New Roman"/>
                <w:bCs/>
                <w:sz w:val="24"/>
                <w:szCs w:val="24"/>
              </w:rPr>
              <w:t>chưa l</w:t>
            </w:r>
            <w:r w:rsidRPr="00875227">
              <w:rPr>
                <w:rFonts w:ascii="Times New Roman" w:hAnsi="Times New Roman" w:cs="Times New Roman"/>
                <w:sz w:val="24"/>
                <w:szCs w:val="24"/>
              </w:rPr>
              <w:t xml:space="preserve">ập sổ theo dõi kê khai, giao, nhận bản kê khai </w:t>
            </w:r>
            <w:r w:rsidRPr="00875227">
              <w:rPr>
                <w:rFonts w:ascii="Times New Roman" w:eastAsia="SimSun" w:hAnsi="Times New Roman" w:cs="Times New Roman"/>
                <w:bCs/>
                <w:sz w:val="24"/>
                <w:szCs w:val="24"/>
              </w:rPr>
              <w:t>theo quy định tại Điều 37 của Luật PCTN năm 2018.</w:t>
            </w:r>
            <w:bookmarkEnd w:id="0"/>
          </w:p>
        </w:tc>
        <w:tc>
          <w:tcPr>
            <w:tcW w:w="4252" w:type="dxa"/>
            <w:vAlign w:val="center"/>
          </w:tcPr>
          <w:p w14:paraId="2FF2A8E3" w14:textId="6D4D9042" w:rsidR="007C4386" w:rsidRPr="00875227" w:rsidRDefault="007C4386" w:rsidP="00875227">
            <w:pPr>
              <w:ind w:firstLine="318"/>
              <w:jc w:val="both"/>
              <w:rPr>
                <w:rFonts w:ascii="Times New Roman" w:hAnsi="Times New Roman" w:cs="Times New Roman"/>
                <w:sz w:val="24"/>
                <w:szCs w:val="24"/>
              </w:rPr>
            </w:pPr>
            <w:r w:rsidRPr="00875227">
              <w:rPr>
                <w:rFonts w:ascii="Times New Roman" w:hAnsi="Times New Roman" w:cs="Times New Roman"/>
                <w:sz w:val="24"/>
                <w:szCs w:val="24"/>
              </w:rPr>
              <w:lastRenderedPageBreak/>
              <w:t>- Trách nhiệm thuộc về công chức được phân công trong việc tham mưu cho trưởng phòng về công tác phòng chống, tham nhũng, tiêu cực.</w:t>
            </w:r>
          </w:p>
          <w:p w14:paraId="0B45D61F" w14:textId="5AE617BD" w:rsidR="007C4386" w:rsidRPr="00875227" w:rsidRDefault="007C4386" w:rsidP="00875227">
            <w:pPr>
              <w:ind w:firstLine="318"/>
              <w:jc w:val="both"/>
              <w:rPr>
                <w:rFonts w:ascii="Times New Roman" w:hAnsi="Times New Roman" w:cs="Times New Roman"/>
                <w:spacing w:val="4"/>
                <w:sz w:val="24"/>
                <w:szCs w:val="24"/>
              </w:rPr>
            </w:pPr>
            <w:r w:rsidRPr="00875227">
              <w:rPr>
                <w:rFonts w:ascii="Times New Roman" w:hAnsi="Times New Roman" w:cs="Times New Roman"/>
                <w:spacing w:val="4"/>
                <w:sz w:val="24"/>
                <w:szCs w:val="24"/>
              </w:rPr>
              <w:t xml:space="preserve">- Trách nhiệm liên đới của người đứng đầu là Trưởng phòng </w:t>
            </w:r>
            <w:r w:rsidRPr="00875227">
              <w:rPr>
                <w:rFonts w:ascii="Times New Roman" w:hAnsi="Times New Roman" w:cs="Times New Roman"/>
                <w:sz w:val="24"/>
                <w:szCs w:val="24"/>
              </w:rPr>
              <w:t xml:space="preserve">thiếu kiểm tra, </w:t>
            </w:r>
            <w:r w:rsidRPr="00875227">
              <w:rPr>
                <w:rFonts w:ascii="Times New Roman" w:hAnsi="Times New Roman" w:cs="Times New Roman"/>
                <w:spacing w:val="4"/>
                <w:sz w:val="24"/>
                <w:szCs w:val="24"/>
              </w:rPr>
              <w:t>theo dõi, chưa kịp thời.</w:t>
            </w:r>
          </w:p>
          <w:p w14:paraId="4FF2045F" w14:textId="4041CEB2" w:rsidR="001C3BB5" w:rsidRPr="00875227" w:rsidRDefault="001C3BB5" w:rsidP="00875227">
            <w:pPr>
              <w:ind w:firstLine="318"/>
              <w:rPr>
                <w:rFonts w:ascii="Times New Roman" w:hAnsi="Times New Roman" w:cs="Times New Roman"/>
                <w:sz w:val="24"/>
                <w:szCs w:val="24"/>
              </w:rPr>
            </w:pPr>
          </w:p>
        </w:tc>
        <w:tc>
          <w:tcPr>
            <w:tcW w:w="1100" w:type="dxa"/>
          </w:tcPr>
          <w:p w14:paraId="129E8748" w14:textId="77777777" w:rsidR="001C3BB5" w:rsidRPr="00875227" w:rsidRDefault="001C3BB5">
            <w:pPr>
              <w:rPr>
                <w:rFonts w:ascii="Times New Roman" w:hAnsi="Times New Roman" w:cs="Times New Roman"/>
                <w:sz w:val="24"/>
                <w:szCs w:val="24"/>
              </w:rPr>
            </w:pPr>
          </w:p>
        </w:tc>
      </w:tr>
      <w:tr w:rsidR="00AF480F" w:rsidRPr="00875227" w14:paraId="3F89A30C" w14:textId="77777777" w:rsidTr="00813F8E">
        <w:tc>
          <w:tcPr>
            <w:tcW w:w="591" w:type="dxa"/>
            <w:vAlign w:val="center"/>
          </w:tcPr>
          <w:p w14:paraId="2AF5D26D" w14:textId="1499C683" w:rsidR="005B409F" w:rsidRPr="00875227" w:rsidRDefault="004C4656" w:rsidP="00A3201A">
            <w:pPr>
              <w:spacing w:before="120"/>
              <w:jc w:val="center"/>
              <w:rPr>
                <w:rFonts w:ascii="Times New Roman" w:hAnsi="Times New Roman" w:cs="Times New Roman"/>
                <w:sz w:val="24"/>
                <w:szCs w:val="24"/>
              </w:rPr>
            </w:pPr>
            <w:r w:rsidRPr="00875227">
              <w:rPr>
                <w:rFonts w:ascii="Times New Roman" w:hAnsi="Times New Roman" w:cs="Times New Roman"/>
                <w:sz w:val="24"/>
                <w:szCs w:val="24"/>
              </w:rPr>
              <w:t>4</w:t>
            </w:r>
          </w:p>
        </w:tc>
        <w:tc>
          <w:tcPr>
            <w:tcW w:w="2098" w:type="dxa"/>
            <w:vAlign w:val="center"/>
          </w:tcPr>
          <w:p w14:paraId="33966E0C" w14:textId="5EC72134" w:rsidR="005B409F" w:rsidRPr="00875227" w:rsidRDefault="00A3201A" w:rsidP="000A453A">
            <w:pPr>
              <w:spacing w:before="120"/>
              <w:jc w:val="center"/>
              <w:rPr>
                <w:rFonts w:ascii="Times New Roman" w:hAnsi="Times New Roman" w:cs="Times New Roman"/>
                <w:spacing w:val="-10"/>
                <w:sz w:val="24"/>
                <w:szCs w:val="24"/>
              </w:rPr>
            </w:pPr>
            <w:r w:rsidRPr="00875227">
              <w:rPr>
                <w:rFonts w:ascii="Times New Roman" w:hAnsi="Times New Roman" w:cs="Times New Roman"/>
                <w:spacing w:val="-10"/>
                <w:sz w:val="24"/>
                <w:szCs w:val="24"/>
              </w:rPr>
              <w:t>Phòng Quản lý đô thị</w:t>
            </w:r>
          </w:p>
        </w:tc>
        <w:tc>
          <w:tcPr>
            <w:tcW w:w="6804" w:type="dxa"/>
          </w:tcPr>
          <w:p w14:paraId="313A3A66" w14:textId="77777777" w:rsidR="00A3201A" w:rsidRPr="00875227" w:rsidRDefault="00A3201A" w:rsidP="00875227">
            <w:pPr>
              <w:ind w:firstLine="298"/>
              <w:jc w:val="both"/>
              <w:rPr>
                <w:rFonts w:ascii="Times New Roman" w:hAnsi="Times New Roman" w:cs="Times New Roman"/>
                <w:sz w:val="24"/>
                <w:szCs w:val="24"/>
              </w:rPr>
            </w:pPr>
            <w:r w:rsidRPr="00875227">
              <w:rPr>
                <w:rFonts w:ascii="Times New Roman" w:hAnsi="Times New Roman" w:cs="Times New Roman"/>
                <w:sz w:val="24"/>
                <w:szCs w:val="24"/>
              </w:rPr>
              <w:t xml:space="preserve">- </w:t>
            </w:r>
            <w:r w:rsidRPr="00875227">
              <w:rPr>
                <w:rFonts w:ascii="Times New Roman" w:hAnsi="Times New Roman" w:cs="Times New Roman"/>
                <w:bCs/>
                <w:sz w:val="24"/>
                <w:szCs w:val="24"/>
              </w:rPr>
              <w:t xml:space="preserve">Đơn vị chưa xây dựng Kế hoạch chuyển đổi vị trí công tác chuyển đổi vị trí công tác theo Điều 37 Nghị định số 59/2019/NĐ-CP ngày 01/7/2019; </w:t>
            </w:r>
            <w:r w:rsidRPr="00875227">
              <w:rPr>
                <w:rFonts w:ascii="Times New Roman" w:hAnsi="Times New Roman" w:cs="Times New Roman"/>
                <w:sz w:val="24"/>
                <w:szCs w:val="24"/>
              </w:rPr>
              <w:t>Kế hoạch số 09/KH-UBND ngày 16/01/2023 của UBND thành phố Cao Lãnh về việc thực hiện chuyển đổi vị trí công tác năm 2023.</w:t>
            </w:r>
          </w:p>
          <w:p w14:paraId="57368602" w14:textId="77777777" w:rsidR="00A3201A" w:rsidRPr="00875227" w:rsidRDefault="00A3201A" w:rsidP="00875227">
            <w:pPr>
              <w:ind w:firstLine="298"/>
              <w:jc w:val="both"/>
              <w:rPr>
                <w:rFonts w:ascii="Times New Roman" w:hAnsi="Times New Roman" w:cs="Times New Roman"/>
                <w:sz w:val="24"/>
                <w:szCs w:val="24"/>
              </w:rPr>
            </w:pPr>
            <w:r w:rsidRPr="00875227">
              <w:rPr>
                <w:rFonts w:ascii="Times New Roman" w:hAnsi="Times New Roman" w:cs="Times New Roman"/>
                <w:sz w:val="24"/>
                <w:szCs w:val="24"/>
              </w:rPr>
              <w:t xml:space="preserve">- Đơn vị xây dựng các báo cáo quý, 6 tháng, 9 tháng, năm 2023 thiếu biểu mẫu tại khoản 2 Điều 4 Thông tư số 02/2021/TT-TTCP ngày 22/3/2021 của Thanh tra Chính phủ quy định chế độ báo cáo công tác thanh tra, giải quyết khiếu nại, tố cáo và phòng, chống tham nhũng. </w:t>
            </w:r>
          </w:p>
          <w:p w14:paraId="2D08A305" w14:textId="500A2075" w:rsidR="00A3201A" w:rsidRPr="00875227" w:rsidRDefault="00A3201A" w:rsidP="00875227">
            <w:pPr>
              <w:pStyle w:val="FootnoteText"/>
              <w:ind w:firstLine="296"/>
              <w:jc w:val="both"/>
              <w:rPr>
                <w:spacing w:val="-2"/>
                <w:sz w:val="24"/>
                <w:szCs w:val="24"/>
              </w:rPr>
            </w:pPr>
            <w:r w:rsidRPr="00875227">
              <w:rPr>
                <w:spacing w:val="-2"/>
                <w:sz w:val="24"/>
                <w:szCs w:val="24"/>
              </w:rPr>
              <w:t xml:space="preserve">- Đơn vị chưa xây dựng báo cáo theo Công văn số 133/UBND-TTr ngày 18/01/2023 của UBND thành phố Cao Lãnh về việc thực hiện công tác phòng, chống tham nhũng, tiêu cực trong dịp Tết Nguyên đán Quý Mão năm 2023. </w:t>
            </w:r>
          </w:p>
        </w:tc>
        <w:tc>
          <w:tcPr>
            <w:tcW w:w="4252" w:type="dxa"/>
            <w:vAlign w:val="center"/>
          </w:tcPr>
          <w:p w14:paraId="406F4C69" w14:textId="2B1C31E0" w:rsidR="00A3201A" w:rsidRPr="00875227" w:rsidRDefault="00A3201A" w:rsidP="00875227">
            <w:pPr>
              <w:ind w:firstLine="318"/>
              <w:jc w:val="both"/>
              <w:rPr>
                <w:rFonts w:ascii="Times New Roman" w:hAnsi="Times New Roman" w:cs="Times New Roman"/>
                <w:sz w:val="24"/>
                <w:szCs w:val="24"/>
              </w:rPr>
            </w:pPr>
            <w:r w:rsidRPr="00875227">
              <w:rPr>
                <w:rFonts w:ascii="Times New Roman" w:hAnsi="Times New Roman" w:cs="Times New Roman"/>
                <w:sz w:val="24"/>
                <w:szCs w:val="24"/>
              </w:rPr>
              <w:t>- Trách nhiệm thuộc về công chức được phân công trong việc tham mưu cho Trưởng phòng về công tác phòng chống, tham nhũng, tiêu cực.</w:t>
            </w:r>
          </w:p>
          <w:p w14:paraId="08D32FD0" w14:textId="14F8A09D" w:rsidR="00A3201A" w:rsidRPr="00875227" w:rsidRDefault="00A3201A" w:rsidP="00875227">
            <w:pPr>
              <w:ind w:firstLine="318"/>
              <w:jc w:val="both"/>
              <w:rPr>
                <w:rFonts w:ascii="Times New Roman" w:hAnsi="Times New Roman" w:cs="Times New Roman"/>
                <w:spacing w:val="4"/>
                <w:sz w:val="24"/>
                <w:szCs w:val="24"/>
              </w:rPr>
            </w:pPr>
            <w:r w:rsidRPr="00875227">
              <w:rPr>
                <w:rFonts w:ascii="Times New Roman" w:hAnsi="Times New Roman" w:cs="Times New Roman"/>
                <w:spacing w:val="4"/>
                <w:sz w:val="24"/>
                <w:szCs w:val="24"/>
              </w:rPr>
              <w:t xml:space="preserve">- Trách nhiệm liên đới của người đứng đầu là Trưởng phòng </w:t>
            </w:r>
            <w:r w:rsidRPr="00875227">
              <w:rPr>
                <w:rFonts w:ascii="Times New Roman" w:hAnsi="Times New Roman" w:cs="Times New Roman"/>
                <w:sz w:val="24"/>
                <w:szCs w:val="24"/>
              </w:rPr>
              <w:t xml:space="preserve">thiếu kiểm tra, </w:t>
            </w:r>
            <w:r w:rsidRPr="00875227">
              <w:rPr>
                <w:rFonts w:ascii="Times New Roman" w:hAnsi="Times New Roman" w:cs="Times New Roman"/>
                <w:spacing w:val="4"/>
                <w:sz w:val="24"/>
                <w:szCs w:val="24"/>
              </w:rPr>
              <w:t>theo dõi, chưa kịp thời.</w:t>
            </w:r>
          </w:p>
          <w:p w14:paraId="3F62B66E" w14:textId="77777777" w:rsidR="005B409F" w:rsidRPr="00875227" w:rsidRDefault="005B409F" w:rsidP="00875227">
            <w:pPr>
              <w:rPr>
                <w:rFonts w:ascii="Times New Roman" w:hAnsi="Times New Roman" w:cs="Times New Roman"/>
                <w:sz w:val="24"/>
                <w:szCs w:val="24"/>
              </w:rPr>
            </w:pPr>
          </w:p>
        </w:tc>
        <w:tc>
          <w:tcPr>
            <w:tcW w:w="1100" w:type="dxa"/>
          </w:tcPr>
          <w:p w14:paraId="48FD7BF8" w14:textId="77777777" w:rsidR="005B409F" w:rsidRPr="00875227" w:rsidRDefault="005B409F" w:rsidP="00A3201A">
            <w:pPr>
              <w:spacing w:before="120"/>
              <w:rPr>
                <w:rFonts w:ascii="Times New Roman" w:hAnsi="Times New Roman" w:cs="Times New Roman"/>
                <w:sz w:val="24"/>
                <w:szCs w:val="24"/>
              </w:rPr>
            </w:pPr>
          </w:p>
        </w:tc>
      </w:tr>
      <w:tr w:rsidR="00AF480F" w:rsidRPr="00875227" w14:paraId="5F237ACF" w14:textId="77777777" w:rsidTr="00813F8E">
        <w:trPr>
          <w:trHeight w:val="2792"/>
        </w:trPr>
        <w:tc>
          <w:tcPr>
            <w:tcW w:w="591" w:type="dxa"/>
            <w:vAlign w:val="center"/>
          </w:tcPr>
          <w:p w14:paraId="5252AA05" w14:textId="3F63F09B" w:rsidR="001C3BB5" w:rsidRPr="00875227" w:rsidRDefault="00EC2CF0" w:rsidP="0048461B">
            <w:pPr>
              <w:jc w:val="center"/>
              <w:rPr>
                <w:rFonts w:ascii="Times New Roman" w:hAnsi="Times New Roman" w:cs="Times New Roman"/>
                <w:sz w:val="24"/>
                <w:szCs w:val="24"/>
              </w:rPr>
            </w:pPr>
            <w:r w:rsidRPr="00875227">
              <w:rPr>
                <w:rFonts w:ascii="Times New Roman" w:hAnsi="Times New Roman" w:cs="Times New Roman"/>
                <w:sz w:val="24"/>
                <w:szCs w:val="24"/>
              </w:rPr>
              <w:t>5</w:t>
            </w:r>
          </w:p>
        </w:tc>
        <w:tc>
          <w:tcPr>
            <w:tcW w:w="2098" w:type="dxa"/>
            <w:vAlign w:val="center"/>
          </w:tcPr>
          <w:p w14:paraId="4851670B" w14:textId="276F5F78" w:rsidR="001C3BB5" w:rsidRPr="00875227" w:rsidRDefault="00E12203" w:rsidP="000A453A">
            <w:pPr>
              <w:jc w:val="center"/>
              <w:rPr>
                <w:rFonts w:ascii="Times New Roman" w:hAnsi="Times New Roman" w:cs="Times New Roman"/>
                <w:sz w:val="24"/>
                <w:szCs w:val="24"/>
              </w:rPr>
            </w:pPr>
            <w:r w:rsidRPr="00875227">
              <w:rPr>
                <w:rFonts w:ascii="Times New Roman" w:hAnsi="Times New Roman" w:cs="Times New Roman"/>
                <w:sz w:val="24"/>
                <w:szCs w:val="24"/>
              </w:rPr>
              <w:t>UBND Phường 4</w:t>
            </w:r>
          </w:p>
        </w:tc>
        <w:tc>
          <w:tcPr>
            <w:tcW w:w="6804" w:type="dxa"/>
          </w:tcPr>
          <w:p w14:paraId="4E94E63F" w14:textId="67C30922" w:rsidR="007C2454" w:rsidRPr="00875227" w:rsidRDefault="00E12203" w:rsidP="00875227">
            <w:pPr>
              <w:ind w:firstLine="298"/>
              <w:jc w:val="both"/>
              <w:rPr>
                <w:rFonts w:ascii="Times New Roman" w:hAnsi="Times New Roman" w:cs="Times New Roman"/>
                <w:sz w:val="24"/>
                <w:szCs w:val="24"/>
              </w:rPr>
            </w:pPr>
            <w:r w:rsidRPr="00875227">
              <w:rPr>
                <w:rFonts w:ascii="Times New Roman" w:hAnsi="Times New Roman" w:cs="Times New Roman"/>
                <w:sz w:val="24"/>
                <w:szCs w:val="24"/>
              </w:rPr>
              <w:t>-</w:t>
            </w:r>
            <w:r w:rsidR="007C2454" w:rsidRPr="00875227">
              <w:rPr>
                <w:rFonts w:ascii="Times New Roman" w:hAnsi="Times New Roman" w:cs="Times New Roman"/>
                <w:sz w:val="24"/>
                <w:szCs w:val="24"/>
              </w:rPr>
              <w:t xml:space="preserve"> </w:t>
            </w:r>
            <w:r w:rsidR="007C2454" w:rsidRPr="00875227">
              <w:rPr>
                <w:rFonts w:ascii="Times New Roman" w:hAnsi="Times New Roman" w:cs="Times New Roman"/>
                <w:bCs/>
                <w:sz w:val="24"/>
                <w:szCs w:val="24"/>
              </w:rPr>
              <w:t xml:space="preserve">Đơn vị chưa xây dựng Kế hoạch chuyển đổi vị trí công tác chuyển đổi vị trí công tác theo Điều 37 Nghị định số 59/2019/NĐ-CP ngày 01/7/2019; </w:t>
            </w:r>
            <w:r w:rsidR="007C2454" w:rsidRPr="00875227">
              <w:rPr>
                <w:rFonts w:ascii="Times New Roman" w:hAnsi="Times New Roman" w:cs="Times New Roman"/>
                <w:sz w:val="24"/>
                <w:szCs w:val="24"/>
              </w:rPr>
              <w:t>Kế hoạch số 09/KH-UBND ngày 16/01/2023 của UBND thành phố Cao Lãnh về việc thực hiện chuyển đổi vị trí công tác năm 2023.</w:t>
            </w:r>
          </w:p>
          <w:p w14:paraId="75EAFA0B" w14:textId="499DC00B" w:rsidR="001C3BB5" w:rsidRPr="00875227" w:rsidRDefault="007C2454" w:rsidP="00875227">
            <w:pPr>
              <w:ind w:firstLine="298"/>
              <w:jc w:val="both"/>
              <w:rPr>
                <w:rFonts w:ascii="Times New Roman" w:hAnsi="Times New Roman" w:cs="Times New Roman"/>
                <w:sz w:val="24"/>
                <w:szCs w:val="24"/>
              </w:rPr>
            </w:pPr>
            <w:r w:rsidRPr="00875227">
              <w:rPr>
                <w:rFonts w:ascii="Times New Roman" w:hAnsi="Times New Roman" w:cs="Times New Roman"/>
                <w:spacing w:val="-2"/>
                <w:sz w:val="24"/>
                <w:szCs w:val="24"/>
              </w:rPr>
              <w:t>- Đơn vị chưa xây dựng báo cáo theo Công văn số 133/UBND-TTr ngày 18/01/2023 của UBND thành phố Cao Lãnh về việc thực hiện công tác phòng, chống tham nhũng, tiêu cực trong dịp Tết Nguyên đán Quý Mão năm 2023</w:t>
            </w:r>
            <w:r w:rsidRPr="00875227">
              <w:rPr>
                <w:rFonts w:ascii="Times New Roman" w:hAnsi="Times New Roman" w:cs="Times New Roman"/>
                <w:spacing w:val="4"/>
                <w:sz w:val="24"/>
                <w:szCs w:val="24"/>
              </w:rPr>
              <w:t>.</w:t>
            </w:r>
          </w:p>
        </w:tc>
        <w:tc>
          <w:tcPr>
            <w:tcW w:w="4252" w:type="dxa"/>
            <w:vAlign w:val="center"/>
          </w:tcPr>
          <w:p w14:paraId="6C59C3C9" w14:textId="545E2F43" w:rsidR="005B537C" w:rsidRPr="00875227" w:rsidRDefault="005B537C" w:rsidP="00875227">
            <w:pPr>
              <w:ind w:firstLine="318"/>
              <w:jc w:val="both"/>
              <w:rPr>
                <w:rFonts w:ascii="Times New Roman" w:hAnsi="Times New Roman" w:cs="Times New Roman"/>
                <w:sz w:val="24"/>
                <w:szCs w:val="24"/>
              </w:rPr>
            </w:pPr>
            <w:r w:rsidRPr="00875227">
              <w:rPr>
                <w:rFonts w:ascii="Times New Roman" w:hAnsi="Times New Roman" w:cs="Times New Roman"/>
                <w:sz w:val="24"/>
                <w:szCs w:val="24"/>
              </w:rPr>
              <w:t>- Trách nhiệm thuộc về công chức được phân công trong việc tham mưu cho Chủ tịch về công tác phòng chống, tham nhũng, tiêu cực.</w:t>
            </w:r>
          </w:p>
          <w:p w14:paraId="4AB8EFED" w14:textId="51829672" w:rsidR="005B537C" w:rsidRPr="00875227" w:rsidRDefault="005B537C" w:rsidP="00875227">
            <w:pPr>
              <w:ind w:firstLine="318"/>
              <w:jc w:val="both"/>
              <w:rPr>
                <w:rFonts w:ascii="Times New Roman" w:hAnsi="Times New Roman" w:cs="Times New Roman"/>
                <w:spacing w:val="4"/>
                <w:sz w:val="24"/>
                <w:szCs w:val="24"/>
              </w:rPr>
            </w:pPr>
            <w:r w:rsidRPr="00875227">
              <w:rPr>
                <w:rFonts w:ascii="Times New Roman" w:hAnsi="Times New Roman" w:cs="Times New Roman"/>
                <w:spacing w:val="4"/>
                <w:sz w:val="24"/>
                <w:szCs w:val="24"/>
              </w:rPr>
              <w:t xml:space="preserve">- Trách nhiệm liên đới của người đứng đầu là </w:t>
            </w:r>
            <w:r w:rsidR="00A7193E" w:rsidRPr="00875227">
              <w:rPr>
                <w:rFonts w:ascii="Times New Roman" w:hAnsi="Times New Roman" w:cs="Times New Roman"/>
                <w:sz w:val="24"/>
                <w:szCs w:val="24"/>
              </w:rPr>
              <w:t xml:space="preserve">Chủ tịch UBND Phường 4 </w:t>
            </w:r>
            <w:r w:rsidRPr="00875227">
              <w:rPr>
                <w:rFonts w:ascii="Times New Roman" w:hAnsi="Times New Roman" w:cs="Times New Roman"/>
                <w:sz w:val="24"/>
                <w:szCs w:val="24"/>
              </w:rPr>
              <w:t xml:space="preserve">thiếu kiểm tra, </w:t>
            </w:r>
            <w:r w:rsidRPr="00875227">
              <w:rPr>
                <w:rFonts w:ascii="Times New Roman" w:hAnsi="Times New Roman" w:cs="Times New Roman"/>
                <w:spacing w:val="4"/>
                <w:sz w:val="24"/>
                <w:szCs w:val="24"/>
              </w:rPr>
              <w:t>theo dõi, chưa kịp thời.</w:t>
            </w:r>
          </w:p>
          <w:p w14:paraId="52876B29" w14:textId="77777777" w:rsidR="001C3BB5" w:rsidRPr="00875227" w:rsidRDefault="001C3BB5" w:rsidP="00875227">
            <w:pPr>
              <w:rPr>
                <w:rFonts w:ascii="Times New Roman" w:hAnsi="Times New Roman" w:cs="Times New Roman"/>
                <w:sz w:val="24"/>
                <w:szCs w:val="24"/>
              </w:rPr>
            </w:pPr>
          </w:p>
        </w:tc>
        <w:tc>
          <w:tcPr>
            <w:tcW w:w="1100" w:type="dxa"/>
          </w:tcPr>
          <w:p w14:paraId="3026E4C7" w14:textId="77777777" w:rsidR="001C3BB5" w:rsidRPr="00875227" w:rsidRDefault="001C3BB5">
            <w:pPr>
              <w:rPr>
                <w:rFonts w:ascii="Times New Roman" w:hAnsi="Times New Roman" w:cs="Times New Roman"/>
                <w:sz w:val="24"/>
                <w:szCs w:val="24"/>
              </w:rPr>
            </w:pPr>
          </w:p>
        </w:tc>
      </w:tr>
      <w:tr w:rsidR="00AF480F" w:rsidRPr="00875227" w14:paraId="4A2DEAE5" w14:textId="77777777" w:rsidTr="00813F8E">
        <w:trPr>
          <w:trHeight w:val="2934"/>
        </w:trPr>
        <w:tc>
          <w:tcPr>
            <w:tcW w:w="591" w:type="dxa"/>
            <w:vAlign w:val="center"/>
          </w:tcPr>
          <w:p w14:paraId="6F2B5334" w14:textId="028C3AC7" w:rsidR="001C3BB5" w:rsidRPr="00875227" w:rsidRDefault="00A7193E" w:rsidP="0048461B">
            <w:pPr>
              <w:jc w:val="center"/>
              <w:rPr>
                <w:rFonts w:ascii="Times New Roman" w:hAnsi="Times New Roman" w:cs="Times New Roman"/>
                <w:sz w:val="24"/>
                <w:szCs w:val="24"/>
              </w:rPr>
            </w:pPr>
            <w:r w:rsidRPr="00875227">
              <w:rPr>
                <w:rFonts w:ascii="Times New Roman" w:hAnsi="Times New Roman" w:cs="Times New Roman"/>
                <w:sz w:val="24"/>
                <w:szCs w:val="24"/>
              </w:rPr>
              <w:lastRenderedPageBreak/>
              <w:t>6</w:t>
            </w:r>
          </w:p>
        </w:tc>
        <w:tc>
          <w:tcPr>
            <w:tcW w:w="2098" w:type="dxa"/>
            <w:vAlign w:val="center"/>
          </w:tcPr>
          <w:p w14:paraId="6C23E354" w14:textId="54AD5541" w:rsidR="001C3BB5" w:rsidRPr="00875227" w:rsidRDefault="004836C5" w:rsidP="000A453A">
            <w:pPr>
              <w:jc w:val="center"/>
              <w:rPr>
                <w:rFonts w:ascii="Times New Roman" w:hAnsi="Times New Roman" w:cs="Times New Roman"/>
                <w:sz w:val="24"/>
                <w:szCs w:val="24"/>
              </w:rPr>
            </w:pPr>
            <w:r w:rsidRPr="00875227">
              <w:rPr>
                <w:rFonts w:ascii="Times New Roman" w:hAnsi="Times New Roman" w:cs="Times New Roman"/>
                <w:sz w:val="24"/>
                <w:szCs w:val="24"/>
              </w:rPr>
              <w:t>UBND xã Mỹ Tân</w:t>
            </w:r>
          </w:p>
        </w:tc>
        <w:tc>
          <w:tcPr>
            <w:tcW w:w="6804" w:type="dxa"/>
          </w:tcPr>
          <w:p w14:paraId="40EA321E" w14:textId="77777777" w:rsidR="001C3BB5" w:rsidRPr="00875227" w:rsidRDefault="004836C5" w:rsidP="00875227">
            <w:pPr>
              <w:ind w:firstLine="298"/>
              <w:jc w:val="both"/>
              <w:rPr>
                <w:rFonts w:ascii="Times New Roman" w:hAnsi="Times New Roman" w:cs="Times New Roman"/>
                <w:sz w:val="24"/>
                <w:szCs w:val="24"/>
              </w:rPr>
            </w:pPr>
            <w:r w:rsidRPr="00875227">
              <w:rPr>
                <w:rFonts w:ascii="Times New Roman" w:hAnsi="Times New Roman" w:cs="Times New Roman"/>
                <w:sz w:val="24"/>
                <w:szCs w:val="24"/>
              </w:rPr>
              <w:t xml:space="preserve">- </w:t>
            </w:r>
            <w:r w:rsidRPr="00875227">
              <w:rPr>
                <w:rFonts w:ascii="Times New Roman" w:hAnsi="Times New Roman" w:cs="Times New Roman"/>
                <w:bCs/>
                <w:sz w:val="24"/>
                <w:szCs w:val="24"/>
              </w:rPr>
              <w:t xml:space="preserve">Đơn vị chưa xây dựng Kế hoạch chuyển đổi vị trí công tác chuyển đổi vị trí công tác theo Điều 37 Nghị định số 59/2019/NĐ-CP ngày 01/7/2019; </w:t>
            </w:r>
            <w:r w:rsidRPr="00875227">
              <w:rPr>
                <w:rFonts w:ascii="Times New Roman" w:hAnsi="Times New Roman" w:cs="Times New Roman"/>
                <w:sz w:val="24"/>
                <w:szCs w:val="24"/>
              </w:rPr>
              <w:t>Kế hoạch số 09/KH-UBND ngày 16/01/2023 của UBND thành phố Cao Lãnh về việc thực hiện chuyển đổi vị trí công tác năm 2023.</w:t>
            </w:r>
          </w:p>
          <w:p w14:paraId="37D50E05" w14:textId="3A7E76BA" w:rsidR="00155922" w:rsidRPr="00875227" w:rsidRDefault="00155922" w:rsidP="00875227">
            <w:pPr>
              <w:ind w:firstLine="296"/>
              <w:jc w:val="both"/>
              <w:rPr>
                <w:rFonts w:ascii="Times New Roman" w:hAnsi="Times New Roman" w:cs="Times New Roman"/>
                <w:sz w:val="24"/>
                <w:szCs w:val="24"/>
              </w:rPr>
            </w:pPr>
            <w:r w:rsidRPr="00875227">
              <w:rPr>
                <w:rFonts w:ascii="Times New Roman" w:hAnsi="Times New Roman" w:cs="Times New Roman"/>
                <w:sz w:val="24"/>
                <w:szCs w:val="24"/>
              </w:rPr>
              <w:t xml:space="preserve">- </w:t>
            </w:r>
            <w:r w:rsidR="00FC5D4D" w:rsidRPr="00875227">
              <w:rPr>
                <w:rFonts w:ascii="Times New Roman" w:hAnsi="Times New Roman" w:cs="Times New Roman"/>
                <w:spacing w:val="-4"/>
                <w:sz w:val="24"/>
                <w:szCs w:val="24"/>
              </w:rPr>
              <w:t xml:space="preserve">Đơn vị </w:t>
            </w:r>
            <w:r w:rsidRPr="00875227">
              <w:rPr>
                <w:rFonts w:ascii="Times New Roman" w:hAnsi="Times New Roman" w:cs="Times New Roman"/>
                <w:spacing w:val="-4"/>
                <w:sz w:val="24"/>
                <w:szCs w:val="24"/>
              </w:rPr>
              <w:t>Báo cáo chưa đúng đề cương và thiếu biểu mẫu tại Thông tư số 02/2021/TT-TTCP ngày 22/3/2021 của Thanh tra Chính phủ quy định về chế độ báo cáo và trể so với thời gian quy định theo Kế hoạch 353/KH-UBND ngày 22/12/2022 của UBND thành phố Cao Lãnh về việc thực hiện công tác phòng, chống tham nhũng, tiêu cực năm 2023.</w:t>
            </w:r>
          </w:p>
        </w:tc>
        <w:tc>
          <w:tcPr>
            <w:tcW w:w="4252" w:type="dxa"/>
            <w:vAlign w:val="center"/>
          </w:tcPr>
          <w:p w14:paraId="5786D3A8" w14:textId="77777777" w:rsidR="000F1631" w:rsidRPr="00875227" w:rsidRDefault="000F1631" w:rsidP="00875227">
            <w:pPr>
              <w:ind w:firstLine="318"/>
              <w:jc w:val="both"/>
              <w:rPr>
                <w:rFonts w:ascii="Times New Roman" w:hAnsi="Times New Roman" w:cs="Times New Roman"/>
                <w:sz w:val="24"/>
                <w:szCs w:val="24"/>
              </w:rPr>
            </w:pPr>
            <w:r w:rsidRPr="00875227">
              <w:rPr>
                <w:rFonts w:ascii="Times New Roman" w:hAnsi="Times New Roman" w:cs="Times New Roman"/>
                <w:sz w:val="24"/>
                <w:szCs w:val="24"/>
              </w:rPr>
              <w:t>- Trách nhiệm thuộc về công chức được phân công trong việc tham mưu cho Chủ tịch về công tác phòng chống, tham nhũng, tiêu cực.</w:t>
            </w:r>
          </w:p>
          <w:p w14:paraId="6A72BAFB" w14:textId="2109DF06" w:rsidR="000F1631" w:rsidRPr="00875227" w:rsidRDefault="000F1631" w:rsidP="00875227">
            <w:pPr>
              <w:ind w:firstLine="318"/>
              <w:jc w:val="both"/>
              <w:rPr>
                <w:rFonts w:ascii="Times New Roman" w:hAnsi="Times New Roman" w:cs="Times New Roman"/>
                <w:spacing w:val="4"/>
                <w:sz w:val="24"/>
                <w:szCs w:val="24"/>
              </w:rPr>
            </w:pPr>
            <w:r w:rsidRPr="00875227">
              <w:rPr>
                <w:rFonts w:ascii="Times New Roman" w:hAnsi="Times New Roman" w:cs="Times New Roman"/>
                <w:spacing w:val="4"/>
                <w:sz w:val="24"/>
                <w:szCs w:val="24"/>
              </w:rPr>
              <w:t xml:space="preserve">- Trách nhiệm liên đới của người đứng đầu là </w:t>
            </w:r>
            <w:r w:rsidRPr="00875227">
              <w:rPr>
                <w:rFonts w:ascii="Times New Roman" w:hAnsi="Times New Roman" w:cs="Times New Roman"/>
                <w:sz w:val="24"/>
                <w:szCs w:val="24"/>
              </w:rPr>
              <w:t xml:space="preserve">Chủ tịch UBND xã Mỹ Tân thiếu kiểm tra, </w:t>
            </w:r>
            <w:r w:rsidRPr="00875227">
              <w:rPr>
                <w:rFonts w:ascii="Times New Roman" w:hAnsi="Times New Roman" w:cs="Times New Roman"/>
                <w:spacing w:val="4"/>
                <w:sz w:val="24"/>
                <w:szCs w:val="24"/>
              </w:rPr>
              <w:t>theo dõi, chưa kịp thời.</w:t>
            </w:r>
          </w:p>
          <w:p w14:paraId="03879D14" w14:textId="77777777" w:rsidR="001C3BB5" w:rsidRPr="00875227" w:rsidRDefault="001C3BB5" w:rsidP="00875227">
            <w:pPr>
              <w:rPr>
                <w:rFonts w:ascii="Times New Roman" w:hAnsi="Times New Roman" w:cs="Times New Roman"/>
                <w:sz w:val="24"/>
                <w:szCs w:val="24"/>
              </w:rPr>
            </w:pPr>
          </w:p>
        </w:tc>
        <w:tc>
          <w:tcPr>
            <w:tcW w:w="1100" w:type="dxa"/>
          </w:tcPr>
          <w:p w14:paraId="04A1B1C8" w14:textId="77777777" w:rsidR="001C3BB5" w:rsidRPr="00875227" w:rsidRDefault="001C3BB5">
            <w:pPr>
              <w:rPr>
                <w:rFonts w:ascii="Times New Roman" w:hAnsi="Times New Roman" w:cs="Times New Roman"/>
                <w:sz w:val="24"/>
                <w:szCs w:val="24"/>
              </w:rPr>
            </w:pPr>
          </w:p>
        </w:tc>
      </w:tr>
      <w:tr w:rsidR="00AF480F" w:rsidRPr="00875227" w14:paraId="71FF5F37" w14:textId="77777777" w:rsidTr="00813F8E">
        <w:trPr>
          <w:trHeight w:val="3683"/>
        </w:trPr>
        <w:tc>
          <w:tcPr>
            <w:tcW w:w="591" w:type="dxa"/>
            <w:vAlign w:val="center"/>
          </w:tcPr>
          <w:p w14:paraId="5E993798" w14:textId="39DF1D27" w:rsidR="001C3BB5" w:rsidRPr="00875227" w:rsidRDefault="00FB6F75" w:rsidP="0048461B">
            <w:pPr>
              <w:jc w:val="center"/>
              <w:rPr>
                <w:rFonts w:ascii="Times New Roman" w:hAnsi="Times New Roman" w:cs="Times New Roman"/>
                <w:sz w:val="24"/>
                <w:szCs w:val="24"/>
              </w:rPr>
            </w:pPr>
            <w:r w:rsidRPr="00875227">
              <w:rPr>
                <w:rFonts w:ascii="Times New Roman" w:hAnsi="Times New Roman" w:cs="Times New Roman"/>
                <w:sz w:val="24"/>
                <w:szCs w:val="24"/>
              </w:rPr>
              <w:t>7</w:t>
            </w:r>
          </w:p>
        </w:tc>
        <w:tc>
          <w:tcPr>
            <w:tcW w:w="2098" w:type="dxa"/>
            <w:vAlign w:val="center"/>
          </w:tcPr>
          <w:p w14:paraId="36F6AB58" w14:textId="2ED433B9" w:rsidR="001C3BB5" w:rsidRPr="00875227" w:rsidRDefault="00480338" w:rsidP="000A453A">
            <w:pPr>
              <w:jc w:val="center"/>
              <w:rPr>
                <w:rFonts w:ascii="Times New Roman" w:hAnsi="Times New Roman" w:cs="Times New Roman"/>
                <w:spacing w:val="-8"/>
                <w:sz w:val="24"/>
                <w:szCs w:val="24"/>
              </w:rPr>
            </w:pPr>
            <w:r w:rsidRPr="00875227">
              <w:rPr>
                <w:rFonts w:ascii="Times New Roman" w:hAnsi="Times New Roman" w:cs="Times New Roman"/>
                <w:spacing w:val="-8"/>
                <w:sz w:val="24"/>
                <w:szCs w:val="24"/>
              </w:rPr>
              <w:t>UBND xã Tịnh Thới</w:t>
            </w:r>
          </w:p>
        </w:tc>
        <w:tc>
          <w:tcPr>
            <w:tcW w:w="6804" w:type="dxa"/>
          </w:tcPr>
          <w:p w14:paraId="32047A8F" w14:textId="77777777" w:rsidR="00247E0E" w:rsidRPr="00875227" w:rsidRDefault="00247E0E" w:rsidP="00875227">
            <w:pPr>
              <w:ind w:firstLine="301"/>
              <w:jc w:val="both"/>
              <w:rPr>
                <w:rFonts w:ascii="Times New Roman" w:hAnsi="Times New Roman" w:cs="Times New Roman"/>
                <w:sz w:val="24"/>
                <w:szCs w:val="24"/>
              </w:rPr>
            </w:pPr>
            <w:r w:rsidRPr="00875227">
              <w:rPr>
                <w:rFonts w:ascii="Times New Roman" w:hAnsi="Times New Roman" w:cs="Times New Roman"/>
                <w:sz w:val="24"/>
                <w:szCs w:val="24"/>
              </w:rPr>
              <w:t xml:space="preserve">- </w:t>
            </w:r>
            <w:r w:rsidRPr="00875227">
              <w:rPr>
                <w:rFonts w:ascii="Times New Roman" w:hAnsi="Times New Roman" w:cs="Times New Roman"/>
                <w:bCs/>
                <w:sz w:val="24"/>
                <w:szCs w:val="24"/>
              </w:rPr>
              <w:t xml:space="preserve">Đơn vị chưa xây dựng Kế hoạch chuyển đổi vị trí công tác chuyển đổi vị trí công tác theo Điều 37 Nghị định số 59/2019/NĐ-CP ngày 01/7/2019; </w:t>
            </w:r>
            <w:r w:rsidRPr="00875227">
              <w:rPr>
                <w:rFonts w:ascii="Times New Roman" w:hAnsi="Times New Roman" w:cs="Times New Roman"/>
                <w:sz w:val="24"/>
                <w:szCs w:val="24"/>
              </w:rPr>
              <w:t>Kế hoạch số 09/KH-UBND ngày 16/01/2023 của UBND thành phố Cao Lãnh về việc thực hiện chuyển đổi vị trí công tác năm 2023.</w:t>
            </w:r>
          </w:p>
          <w:p w14:paraId="25EFB55E" w14:textId="4B33756A" w:rsidR="00247E0E" w:rsidRPr="00875227" w:rsidRDefault="00247E0E" w:rsidP="00875227">
            <w:pPr>
              <w:pStyle w:val="FootnoteText"/>
              <w:ind w:firstLine="301"/>
              <w:jc w:val="both"/>
              <w:rPr>
                <w:spacing w:val="-4"/>
                <w:sz w:val="24"/>
                <w:szCs w:val="24"/>
              </w:rPr>
            </w:pPr>
            <w:r w:rsidRPr="00875227">
              <w:rPr>
                <w:spacing w:val="-4"/>
                <w:sz w:val="24"/>
                <w:szCs w:val="24"/>
              </w:rPr>
              <w:t xml:space="preserve">- Đơn vị xây dựng </w:t>
            </w:r>
            <w:r w:rsidRPr="00875227">
              <w:rPr>
                <w:spacing w:val="4"/>
                <w:sz w:val="24"/>
                <w:szCs w:val="24"/>
              </w:rPr>
              <w:t xml:space="preserve">báo cáo quý 1, 6 tháng, 9 tháng, năm 2023 </w:t>
            </w:r>
            <w:r w:rsidRPr="00875227">
              <w:rPr>
                <w:sz w:val="24"/>
                <w:szCs w:val="24"/>
              </w:rPr>
              <w:t xml:space="preserve">chưa đúng theo đề cương và thiếu biểu mẫu; </w:t>
            </w:r>
            <w:bookmarkStart w:id="1" w:name="_Hlk176125293"/>
            <w:r w:rsidRPr="00875227">
              <w:rPr>
                <w:spacing w:val="-4"/>
                <w:sz w:val="24"/>
                <w:szCs w:val="24"/>
              </w:rPr>
              <w:t xml:space="preserve">chưa xây dựng báo cáo quý II, III, IV </w:t>
            </w:r>
            <w:bookmarkEnd w:id="1"/>
            <w:r w:rsidRPr="00875227">
              <w:rPr>
                <w:spacing w:val="-4"/>
                <w:sz w:val="24"/>
                <w:szCs w:val="24"/>
              </w:rPr>
              <w:t>là chưa đúng tại Điều 4 Thông tư số 02/2021/TT-TTCP ngày 22/3/2021 của Thanh tra Chính phủ quy định chế độ báo cáo.</w:t>
            </w:r>
          </w:p>
          <w:p w14:paraId="301822BD" w14:textId="60013D2F" w:rsidR="001C3BB5" w:rsidRPr="00875227" w:rsidRDefault="00247E0E" w:rsidP="00875227">
            <w:pPr>
              <w:pStyle w:val="FootnoteText"/>
              <w:ind w:firstLine="301"/>
              <w:jc w:val="both"/>
              <w:rPr>
                <w:sz w:val="24"/>
                <w:szCs w:val="24"/>
              </w:rPr>
            </w:pPr>
            <w:r w:rsidRPr="00875227">
              <w:rPr>
                <w:sz w:val="24"/>
                <w:szCs w:val="24"/>
              </w:rPr>
              <w:t>- Đơn vị chưa xây dựng báo cáo theo Công văn số 133/UBND-TTr ngày 18/01/2023 của UBND thành phố Cao Lãnh về việc thực hiện công tác phòng, chống tham nhũng, tiêu cực trong dịp Tết Nguyên đán Quý Mão năm 2023.</w:t>
            </w:r>
          </w:p>
        </w:tc>
        <w:tc>
          <w:tcPr>
            <w:tcW w:w="4252" w:type="dxa"/>
            <w:vAlign w:val="center"/>
          </w:tcPr>
          <w:p w14:paraId="4D131082" w14:textId="1F7F9F98" w:rsidR="00AB5B90" w:rsidRPr="00875227" w:rsidRDefault="00AB5B90" w:rsidP="00875227">
            <w:pPr>
              <w:ind w:firstLine="318"/>
              <w:jc w:val="both"/>
              <w:rPr>
                <w:rFonts w:ascii="Times New Roman" w:hAnsi="Times New Roman" w:cs="Times New Roman"/>
                <w:sz w:val="24"/>
                <w:szCs w:val="24"/>
              </w:rPr>
            </w:pPr>
            <w:r w:rsidRPr="00875227">
              <w:rPr>
                <w:rFonts w:ascii="Times New Roman" w:hAnsi="Times New Roman" w:cs="Times New Roman"/>
                <w:sz w:val="24"/>
                <w:szCs w:val="24"/>
              </w:rPr>
              <w:t>- Trách nhiệm thuộc về công chức được phân công trong việc tham mưu cho Chủ tịch về công tác phòng chống, tham nhũng, tiêu cực.</w:t>
            </w:r>
            <w:r w:rsidR="003010DD" w:rsidRPr="00875227">
              <w:rPr>
                <w:rFonts w:ascii="Times New Roman" w:hAnsi="Times New Roman" w:cs="Times New Roman"/>
                <w:sz w:val="24"/>
                <w:szCs w:val="24"/>
              </w:rPr>
              <w:t xml:space="preserve"> </w:t>
            </w:r>
          </w:p>
          <w:p w14:paraId="28F98959" w14:textId="4C4D2B27" w:rsidR="001C3BB5" w:rsidRPr="00875227" w:rsidRDefault="00AB5B90" w:rsidP="00875227">
            <w:pPr>
              <w:ind w:firstLine="318"/>
              <w:jc w:val="both"/>
              <w:rPr>
                <w:rFonts w:ascii="Times New Roman" w:hAnsi="Times New Roman" w:cs="Times New Roman"/>
                <w:sz w:val="24"/>
                <w:szCs w:val="24"/>
              </w:rPr>
            </w:pPr>
            <w:r w:rsidRPr="00875227">
              <w:rPr>
                <w:rFonts w:ascii="Times New Roman" w:hAnsi="Times New Roman" w:cs="Times New Roman"/>
                <w:spacing w:val="4"/>
                <w:sz w:val="24"/>
                <w:szCs w:val="24"/>
              </w:rPr>
              <w:t xml:space="preserve">- Trách nhiệm liên đới của người đứng đầu là </w:t>
            </w:r>
            <w:r w:rsidRPr="00875227">
              <w:rPr>
                <w:rFonts w:ascii="Times New Roman" w:hAnsi="Times New Roman" w:cs="Times New Roman"/>
                <w:sz w:val="24"/>
                <w:szCs w:val="24"/>
              </w:rPr>
              <w:t xml:space="preserve">Chủ tịch UBND xã Mỹ Tân thiếu kiểm tra, </w:t>
            </w:r>
            <w:r w:rsidRPr="00875227">
              <w:rPr>
                <w:rFonts w:ascii="Times New Roman" w:hAnsi="Times New Roman" w:cs="Times New Roman"/>
                <w:spacing w:val="4"/>
                <w:sz w:val="24"/>
                <w:szCs w:val="24"/>
              </w:rPr>
              <w:t>theo dõi, chưa kịp thời.</w:t>
            </w:r>
          </w:p>
        </w:tc>
        <w:tc>
          <w:tcPr>
            <w:tcW w:w="1100" w:type="dxa"/>
          </w:tcPr>
          <w:p w14:paraId="0816E943" w14:textId="77777777" w:rsidR="001C3BB5" w:rsidRPr="00875227" w:rsidRDefault="001C3BB5">
            <w:pPr>
              <w:rPr>
                <w:rFonts w:ascii="Times New Roman" w:hAnsi="Times New Roman" w:cs="Times New Roman"/>
                <w:sz w:val="24"/>
                <w:szCs w:val="24"/>
              </w:rPr>
            </w:pPr>
          </w:p>
        </w:tc>
      </w:tr>
    </w:tbl>
    <w:p w14:paraId="558C280B" w14:textId="77777777" w:rsidR="00707F30" w:rsidRDefault="00707F30">
      <w:pPr>
        <w:rPr>
          <w:rFonts w:ascii="Times New Roman" w:hAnsi="Times New Roman" w:cs="Times New Roman"/>
          <w:sz w:val="24"/>
          <w:szCs w:val="24"/>
        </w:rPr>
      </w:pPr>
    </w:p>
    <w:tbl>
      <w:tblPr>
        <w:tblW w:w="14845" w:type="dxa"/>
        <w:tblLook w:val="04A0" w:firstRow="1" w:lastRow="0" w:firstColumn="1" w:lastColumn="0" w:noHBand="0" w:noVBand="1"/>
      </w:tblPr>
      <w:tblGrid>
        <w:gridCol w:w="6374"/>
        <w:gridCol w:w="2693"/>
        <w:gridCol w:w="5778"/>
      </w:tblGrid>
      <w:tr w:rsidR="00E14B1C" w:rsidRPr="00A26FAB" w14:paraId="5D56F598" w14:textId="77777777" w:rsidTr="002E5E29">
        <w:tc>
          <w:tcPr>
            <w:tcW w:w="6374" w:type="dxa"/>
            <w:shd w:val="clear" w:color="auto" w:fill="auto"/>
          </w:tcPr>
          <w:p w14:paraId="39579F4D" w14:textId="77777777" w:rsidR="00E14B1C" w:rsidRPr="008D11EC" w:rsidRDefault="00E14B1C" w:rsidP="002E5E29">
            <w:pPr>
              <w:jc w:val="center"/>
              <w:rPr>
                <w:rFonts w:ascii="Times New Roman" w:hAnsi="Times New Roman" w:cs="Times New Roman"/>
                <w:sz w:val="26"/>
                <w:szCs w:val="26"/>
              </w:rPr>
            </w:pPr>
            <w:r w:rsidRPr="008D11EC">
              <w:rPr>
                <w:rFonts w:ascii="Times New Roman" w:hAnsi="Times New Roman" w:cs="Times New Roman"/>
                <w:b/>
                <w:sz w:val="26"/>
                <w:szCs w:val="26"/>
                <w:lang w:val="nl-NL"/>
              </w:rPr>
              <w:t>CHÁNH THANH TRA</w:t>
            </w:r>
          </w:p>
        </w:tc>
        <w:tc>
          <w:tcPr>
            <w:tcW w:w="2693" w:type="dxa"/>
            <w:shd w:val="clear" w:color="auto" w:fill="auto"/>
          </w:tcPr>
          <w:p w14:paraId="718729F5" w14:textId="77777777" w:rsidR="00E14B1C" w:rsidRPr="008D11EC" w:rsidRDefault="00E14B1C" w:rsidP="002E5E29">
            <w:pPr>
              <w:jc w:val="center"/>
              <w:rPr>
                <w:rFonts w:ascii="Times New Roman" w:hAnsi="Times New Roman" w:cs="Times New Roman"/>
                <w:b/>
                <w:bCs/>
                <w:sz w:val="26"/>
                <w:szCs w:val="26"/>
              </w:rPr>
            </w:pPr>
          </w:p>
        </w:tc>
        <w:tc>
          <w:tcPr>
            <w:tcW w:w="5778" w:type="dxa"/>
            <w:shd w:val="clear" w:color="auto" w:fill="auto"/>
          </w:tcPr>
          <w:p w14:paraId="696185CD" w14:textId="77777777" w:rsidR="00E14B1C" w:rsidRPr="008D11EC" w:rsidRDefault="00E14B1C" w:rsidP="002E5E29">
            <w:pPr>
              <w:jc w:val="center"/>
              <w:rPr>
                <w:rFonts w:ascii="Times New Roman" w:hAnsi="Times New Roman" w:cs="Times New Roman"/>
                <w:sz w:val="26"/>
                <w:szCs w:val="26"/>
              </w:rPr>
            </w:pPr>
            <w:r w:rsidRPr="008D11EC">
              <w:rPr>
                <w:rFonts w:ascii="Times New Roman" w:hAnsi="Times New Roman" w:cs="Times New Roman"/>
                <w:b/>
                <w:sz w:val="26"/>
                <w:szCs w:val="26"/>
              </w:rPr>
              <w:t>NGƯỜI LẬP BIỂU</w:t>
            </w:r>
          </w:p>
        </w:tc>
      </w:tr>
      <w:tr w:rsidR="00E14B1C" w:rsidRPr="00A26FAB" w14:paraId="0ADF0521" w14:textId="77777777" w:rsidTr="002E5E29">
        <w:tc>
          <w:tcPr>
            <w:tcW w:w="6374" w:type="dxa"/>
            <w:shd w:val="clear" w:color="auto" w:fill="auto"/>
          </w:tcPr>
          <w:p w14:paraId="6C18A62D" w14:textId="77777777" w:rsidR="00E14B1C" w:rsidRPr="008D11EC" w:rsidRDefault="00E14B1C" w:rsidP="002E5E29">
            <w:pPr>
              <w:spacing w:before="40"/>
              <w:jc w:val="center"/>
              <w:rPr>
                <w:rFonts w:ascii="Times New Roman" w:hAnsi="Times New Roman" w:cs="Times New Roman"/>
                <w:b/>
                <w:bCs/>
                <w:sz w:val="26"/>
                <w:szCs w:val="26"/>
              </w:rPr>
            </w:pPr>
          </w:p>
          <w:p w14:paraId="08AC0403" w14:textId="77777777" w:rsidR="00E14B1C" w:rsidRPr="008D11EC" w:rsidRDefault="00E14B1C" w:rsidP="002E5E29">
            <w:pPr>
              <w:spacing w:before="40"/>
              <w:jc w:val="center"/>
              <w:rPr>
                <w:rFonts w:ascii="Times New Roman" w:hAnsi="Times New Roman" w:cs="Times New Roman"/>
                <w:b/>
                <w:bCs/>
                <w:sz w:val="26"/>
                <w:szCs w:val="26"/>
              </w:rPr>
            </w:pPr>
          </w:p>
          <w:p w14:paraId="4A229DB6" w14:textId="77777777" w:rsidR="00E14B1C" w:rsidRPr="008D11EC" w:rsidRDefault="00E14B1C" w:rsidP="002E5E29">
            <w:pPr>
              <w:spacing w:before="40"/>
              <w:jc w:val="center"/>
              <w:rPr>
                <w:rFonts w:ascii="Times New Roman" w:hAnsi="Times New Roman" w:cs="Times New Roman"/>
                <w:b/>
                <w:bCs/>
                <w:sz w:val="26"/>
                <w:szCs w:val="26"/>
              </w:rPr>
            </w:pPr>
          </w:p>
          <w:p w14:paraId="2D0938EB" w14:textId="77777777" w:rsidR="00E14B1C" w:rsidRPr="008D11EC" w:rsidRDefault="00E14B1C" w:rsidP="002E5E29">
            <w:pPr>
              <w:spacing w:before="40"/>
              <w:jc w:val="center"/>
              <w:rPr>
                <w:rFonts w:ascii="Times New Roman" w:hAnsi="Times New Roman" w:cs="Times New Roman"/>
                <w:sz w:val="26"/>
                <w:szCs w:val="26"/>
              </w:rPr>
            </w:pPr>
            <w:r w:rsidRPr="008D11EC">
              <w:rPr>
                <w:rFonts w:ascii="Times New Roman" w:hAnsi="Times New Roman" w:cs="Times New Roman"/>
                <w:b/>
                <w:bCs/>
                <w:sz w:val="26"/>
                <w:szCs w:val="26"/>
              </w:rPr>
              <w:t>Nguyễn Văn Nghĩa</w:t>
            </w:r>
          </w:p>
        </w:tc>
        <w:tc>
          <w:tcPr>
            <w:tcW w:w="2693" w:type="dxa"/>
            <w:shd w:val="clear" w:color="auto" w:fill="auto"/>
          </w:tcPr>
          <w:p w14:paraId="55D95521" w14:textId="77777777" w:rsidR="00E14B1C" w:rsidRPr="008D11EC" w:rsidRDefault="00E14B1C" w:rsidP="002E5E29">
            <w:pPr>
              <w:spacing w:before="40"/>
              <w:jc w:val="center"/>
              <w:rPr>
                <w:rFonts w:ascii="Times New Roman" w:hAnsi="Times New Roman" w:cs="Times New Roman"/>
                <w:b/>
                <w:sz w:val="26"/>
                <w:szCs w:val="26"/>
              </w:rPr>
            </w:pPr>
          </w:p>
          <w:p w14:paraId="0DA3B0F4" w14:textId="77777777" w:rsidR="00E14B1C" w:rsidRPr="008D11EC" w:rsidRDefault="00E14B1C" w:rsidP="002E5E29">
            <w:pPr>
              <w:spacing w:before="40"/>
              <w:rPr>
                <w:rFonts w:ascii="Times New Roman" w:hAnsi="Times New Roman" w:cs="Times New Roman"/>
                <w:sz w:val="26"/>
                <w:szCs w:val="26"/>
              </w:rPr>
            </w:pPr>
          </w:p>
        </w:tc>
        <w:tc>
          <w:tcPr>
            <w:tcW w:w="5778" w:type="dxa"/>
            <w:shd w:val="clear" w:color="auto" w:fill="auto"/>
          </w:tcPr>
          <w:p w14:paraId="5BC82B93" w14:textId="77777777" w:rsidR="00E14B1C" w:rsidRPr="008D11EC" w:rsidRDefault="00E14B1C" w:rsidP="002E5E29">
            <w:pPr>
              <w:spacing w:before="40"/>
              <w:jc w:val="center"/>
              <w:rPr>
                <w:rFonts w:ascii="Times New Roman" w:hAnsi="Times New Roman" w:cs="Times New Roman"/>
                <w:b/>
                <w:bCs/>
                <w:sz w:val="26"/>
                <w:szCs w:val="26"/>
              </w:rPr>
            </w:pPr>
          </w:p>
          <w:p w14:paraId="293C8351" w14:textId="77777777" w:rsidR="00E14B1C" w:rsidRPr="008D11EC" w:rsidRDefault="00E14B1C" w:rsidP="002E5E29">
            <w:pPr>
              <w:spacing w:before="40"/>
              <w:jc w:val="center"/>
              <w:rPr>
                <w:rFonts w:ascii="Times New Roman" w:hAnsi="Times New Roman" w:cs="Times New Roman"/>
                <w:b/>
                <w:bCs/>
                <w:sz w:val="26"/>
                <w:szCs w:val="26"/>
              </w:rPr>
            </w:pPr>
          </w:p>
          <w:p w14:paraId="118676E5" w14:textId="77777777" w:rsidR="00E14B1C" w:rsidRPr="008D11EC" w:rsidRDefault="00E14B1C" w:rsidP="002E5E29">
            <w:pPr>
              <w:spacing w:before="40"/>
              <w:jc w:val="center"/>
              <w:rPr>
                <w:rFonts w:ascii="Times New Roman" w:hAnsi="Times New Roman" w:cs="Times New Roman"/>
                <w:b/>
                <w:bCs/>
                <w:sz w:val="26"/>
                <w:szCs w:val="26"/>
              </w:rPr>
            </w:pPr>
          </w:p>
          <w:p w14:paraId="6E8BF911" w14:textId="77777777" w:rsidR="00E14B1C" w:rsidRPr="008D11EC" w:rsidRDefault="00E14B1C" w:rsidP="002E5E29">
            <w:pPr>
              <w:spacing w:before="40"/>
              <w:jc w:val="center"/>
              <w:rPr>
                <w:rFonts w:ascii="Times New Roman" w:hAnsi="Times New Roman" w:cs="Times New Roman"/>
                <w:sz w:val="26"/>
                <w:szCs w:val="26"/>
              </w:rPr>
            </w:pPr>
            <w:r w:rsidRPr="008D11EC">
              <w:rPr>
                <w:rFonts w:ascii="Times New Roman" w:hAnsi="Times New Roman" w:cs="Times New Roman"/>
                <w:b/>
                <w:bCs/>
                <w:sz w:val="26"/>
                <w:szCs w:val="26"/>
              </w:rPr>
              <w:t>Đinh Văn Trung</w:t>
            </w:r>
          </w:p>
        </w:tc>
      </w:tr>
    </w:tbl>
    <w:p w14:paraId="43DB74F4" w14:textId="77777777" w:rsidR="00813F8E" w:rsidRPr="00875227" w:rsidRDefault="00813F8E" w:rsidP="00E14B1C">
      <w:pPr>
        <w:rPr>
          <w:rFonts w:ascii="Times New Roman" w:hAnsi="Times New Roman" w:cs="Times New Roman"/>
          <w:sz w:val="24"/>
          <w:szCs w:val="24"/>
        </w:rPr>
      </w:pPr>
    </w:p>
    <w:sectPr w:rsidR="00813F8E" w:rsidRPr="00875227" w:rsidSect="00875227">
      <w:headerReference w:type="default" r:id="rId6"/>
      <w:pgSz w:w="16840" w:h="11907" w:orient="landscape" w:code="9"/>
      <w:pgMar w:top="851" w:right="851"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7EB89" w14:textId="77777777" w:rsidR="00FD26E3" w:rsidRDefault="00FD26E3" w:rsidP="009737D6">
      <w:pPr>
        <w:spacing w:after="0" w:line="240" w:lineRule="auto"/>
      </w:pPr>
      <w:r>
        <w:separator/>
      </w:r>
    </w:p>
  </w:endnote>
  <w:endnote w:type="continuationSeparator" w:id="0">
    <w:p w14:paraId="70E55E0E" w14:textId="77777777" w:rsidR="00FD26E3" w:rsidRDefault="00FD26E3" w:rsidP="00973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53D34" w14:textId="77777777" w:rsidR="00FD26E3" w:rsidRDefault="00FD26E3" w:rsidP="009737D6">
      <w:pPr>
        <w:spacing w:after="0" w:line="240" w:lineRule="auto"/>
      </w:pPr>
      <w:r>
        <w:separator/>
      </w:r>
    </w:p>
  </w:footnote>
  <w:footnote w:type="continuationSeparator" w:id="0">
    <w:p w14:paraId="2FDB6A5C" w14:textId="77777777" w:rsidR="00FD26E3" w:rsidRDefault="00FD26E3" w:rsidP="00973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471101"/>
      <w:docPartObj>
        <w:docPartGallery w:val="Page Numbers (Top of Page)"/>
        <w:docPartUnique/>
      </w:docPartObj>
    </w:sdtPr>
    <w:sdtEndPr>
      <w:rPr>
        <w:noProof/>
      </w:rPr>
    </w:sdtEndPr>
    <w:sdtContent>
      <w:p w14:paraId="48AA7D06" w14:textId="282D3C70" w:rsidR="009737D6" w:rsidRDefault="009737D6">
        <w:pPr>
          <w:pStyle w:val="Header"/>
          <w:jc w:val="center"/>
        </w:pPr>
        <w:r w:rsidRPr="009737D6">
          <w:rPr>
            <w:rFonts w:ascii="Times New Roman" w:hAnsi="Times New Roman" w:cs="Times New Roman"/>
            <w:sz w:val="28"/>
            <w:szCs w:val="28"/>
          </w:rPr>
          <w:fldChar w:fldCharType="begin"/>
        </w:r>
        <w:r w:rsidRPr="009737D6">
          <w:rPr>
            <w:rFonts w:ascii="Times New Roman" w:hAnsi="Times New Roman" w:cs="Times New Roman"/>
            <w:sz w:val="28"/>
            <w:szCs w:val="28"/>
          </w:rPr>
          <w:instrText xml:space="preserve"> PAGE   \* MERGEFORMAT </w:instrText>
        </w:r>
        <w:r w:rsidRPr="009737D6">
          <w:rPr>
            <w:rFonts w:ascii="Times New Roman" w:hAnsi="Times New Roman" w:cs="Times New Roman"/>
            <w:sz w:val="28"/>
            <w:szCs w:val="28"/>
          </w:rPr>
          <w:fldChar w:fldCharType="separate"/>
        </w:r>
        <w:r w:rsidRPr="009737D6">
          <w:rPr>
            <w:rFonts w:ascii="Times New Roman" w:hAnsi="Times New Roman" w:cs="Times New Roman"/>
            <w:noProof/>
            <w:sz w:val="28"/>
            <w:szCs w:val="28"/>
          </w:rPr>
          <w:t>2</w:t>
        </w:r>
        <w:r w:rsidRPr="009737D6">
          <w:rPr>
            <w:rFonts w:ascii="Times New Roman" w:hAnsi="Times New Roman" w:cs="Times New Roman"/>
            <w:noProof/>
            <w:sz w:val="28"/>
            <w:szCs w:val="28"/>
          </w:rPr>
          <w:fldChar w:fldCharType="end"/>
        </w:r>
      </w:p>
    </w:sdtContent>
  </w:sdt>
  <w:p w14:paraId="1D1382F9" w14:textId="77777777" w:rsidR="009737D6" w:rsidRDefault="009737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F30"/>
    <w:rsid w:val="00012D9F"/>
    <w:rsid w:val="0007249E"/>
    <w:rsid w:val="000A453A"/>
    <w:rsid w:val="000D68CC"/>
    <w:rsid w:val="000E0C26"/>
    <w:rsid w:val="000F1631"/>
    <w:rsid w:val="001031CD"/>
    <w:rsid w:val="00125E62"/>
    <w:rsid w:val="00155922"/>
    <w:rsid w:val="001755E7"/>
    <w:rsid w:val="00176AB9"/>
    <w:rsid w:val="00196B87"/>
    <w:rsid w:val="001C3BB5"/>
    <w:rsid w:val="00247E0E"/>
    <w:rsid w:val="002A3D57"/>
    <w:rsid w:val="002F5C26"/>
    <w:rsid w:val="003010DD"/>
    <w:rsid w:val="00312688"/>
    <w:rsid w:val="00397045"/>
    <w:rsid w:val="003D5BEC"/>
    <w:rsid w:val="003D6648"/>
    <w:rsid w:val="003E034A"/>
    <w:rsid w:val="003E25CF"/>
    <w:rsid w:val="004103BC"/>
    <w:rsid w:val="00471DE3"/>
    <w:rsid w:val="00480338"/>
    <w:rsid w:val="004836C5"/>
    <w:rsid w:val="0048461B"/>
    <w:rsid w:val="004861C0"/>
    <w:rsid w:val="00490BF2"/>
    <w:rsid w:val="004B0508"/>
    <w:rsid w:val="004C4656"/>
    <w:rsid w:val="00525596"/>
    <w:rsid w:val="00537DFD"/>
    <w:rsid w:val="005B409F"/>
    <w:rsid w:val="005B537C"/>
    <w:rsid w:val="005B6DE9"/>
    <w:rsid w:val="00692987"/>
    <w:rsid w:val="006C7546"/>
    <w:rsid w:val="006E003A"/>
    <w:rsid w:val="00707F30"/>
    <w:rsid w:val="007473AF"/>
    <w:rsid w:val="00757D81"/>
    <w:rsid w:val="00794564"/>
    <w:rsid w:val="007C2454"/>
    <w:rsid w:val="007C4386"/>
    <w:rsid w:val="008115C0"/>
    <w:rsid w:val="00813F8E"/>
    <w:rsid w:val="00875227"/>
    <w:rsid w:val="008B268F"/>
    <w:rsid w:val="008C64FD"/>
    <w:rsid w:val="008D10BD"/>
    <w:rsid w:val="008E6252"/>
    <w:rsid w:val="0090686D"/>
    <w:rsid w:val="0094683F"/>
    <w:rsid w:val="009735FB"/>
    <w:rsid w:val="009737D6"/>
    <w:rsid w:val="009C4DF3"/>
    <w:rsid w:val="00A241F3"/>
    <w:rsid w:val="00A245BF"/>
    <w:rsid w:val="00A3201A"/>
    <w:rsid w:val="00A7193E"/>
    <w:rsid w:val="00AB165D"/>
    <w:rsid w:val="00AB5B90"/>
    <w:rsid w:val="00AB6520"/>
    <w:rsid w:val="00AF480F"/>
    <w:rsid w:val="00B6695A"/>
    <w:rsid w:val="00B81538"/>
    <w:rsid w:val="00B90710"/>
    <w:rsid w:val="00B9698E"/>
    <w:rsid w:val="00BD5A2F"/>
    <w:rsid w:val="00C379CB"/>
    <w:rsid w:val="00C47A0F"/>
    <w:rsid w:val="00C56C1F"/>
    <w:rsid w:val="00D43BB2"/>
    <w:rsid w:val="00E12203"/>
    <w:rsid w:val="00E14B1C"/>
    <w:rsid w:val="00E27363"/>
    <w:rsid w:val="00E72502"/>
    <w:rsid w:val="00E855EC"/>
    <w:rsid w:val="00EC2CF0"/>
    <w:rsid w:val="00F47427"/>
    <w:rsid w:val="00FA09B3"/>
    <w:rsid w:val="00FB1527"/>
    <w:rsid w:val="00FB6F75"/>
    <w:rsid w:val="00FC5D4D"/>
    <w:rsid w:val="00FD2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93EDF"/>
  <w15:chartTrackingRefBased/>
  <w15:docId w15:val="{297E09BE-8B02-4EFB-96E0-F0526CB0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7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7A0F"/>
    <w:pPr>
      <w:ind w:left="720"/>
      <w:contextualSpacing/>
    </w:pPr>
  </w:style>
  <w:style w:type="paragraph" w:styleId="FootnoteText">
    <w:name w:val="footnote text"/>
    <w:basedOn w:val="Normal"/>
    <w:link w:val="FootnoteTextChar"/>
    <w:qFormat/>
    <w:rsid w:val="00A3201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qFormat/>
    <w:rsid w:val="00A3201A"/>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973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7D6"/>
  </w:style>
  <w:style w:type="paragraph" w:styleId="Footer">
    <w:name w:val="footer"/>
    <w:basedOn w:val="Normal"/>
    <w:link w:val="FooterChar"/>
    <w:uiPriority w:val="99"/>
    <w:unhideWhenUsed/>
    <w:rsid w:val="009737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1019</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2024-09-19T08:14:00Z</dcterms:created>
  <dcterms:modified xsi:type="dcterms:W3CDTF">2024-10-24T03:35:00Z</dcterms:modified>
</cp:coreProperties>
</file>